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67BEE" w14:textId="77777777" w:rsidR="00F77EED" w:rsidRDefault="0092133E" w:rsidP="006C79D5">
      <w:pPr>
        <w:pStyle w:val="paragraph"/>
        <w:spacing w:before="0" w:beforeAutospacing="0" w:after="0" w:afterAutospacing="0"/>
        <w:jc w:val="center"/>
        <w:textAlignment w:val="baseline"/>
        <w:rPr>
          <w:rStyle w:val="eop"/>
          <w:rFonts w:asciiTheme="minorHAnsi" w:eastAsiaTheme="majorEastAsia" w:hAnsiTheme="minorHAnsi" w:cstheme="minorHAnsi"/>
          <w:sz w:val="22"/>
          <w:szCs w:val="22"/>
        </w:rPr>
      </w:pPr>
      <w:r w:rsidRPr="00B867E8">
        <w:rPr>
          <w:rStyle w:val="normaltextrun"/>
          <w:rFonts w:asciiTheme="minorHAnsi" w:eastAsiaTheme="majorEastAsia" w:hAnsiTheme="minorHAnsi" w:cstheme="minorHAnsi"/>
          <w:b/>
          <w:bCs/>
          <w:sz w:val="22"/>
          <w:szCs w:val="22"/>
        </w:rPr>
        <w:t>Non-invasive Vagus Nerve Stimulation in Post-Traumatic Stress Disorder</w:t>
      </w:r>
      <w:r w:rsidRPr="00B867E8">
        <w:rPr>
          <w:rStyle w:val="eop"/>
          <w:rFonts w:asciiTheme="minorHAnsi" w:eastAsiaTheme="majorEastAsia" w:hAnsiTheme="minorHAnsi" w:cstheme="minorHAnsi"/>
          <w:sz w:val="22"/>
          <w:szCs w:val="22"/>
        </w:rPr>
        <w:t xml:space="preserve">: </w:t>
      </w:r>
    </w:p>
    <w:p w14:paraId="2DCC1571" w14:textId="02757E2F" w:rsidR="0092133E" w:rsidRDefault="0092133E" w:rsidP="006C79D5">
      <w:pPr>
        <w:pStyle w:val="paragraph"/>
        <w:spacing w:before="0" w:beforeAutospacing="0" w:after="0" w:afterAutospacing="0"/>
        <w:jc w:val="center"/>
        <w:textAlignment w:val="baseline"/>
        <w:rPr>
          <w:rStyle w:val="eop"/>
          <w:rFonts w:asciiTheme="minorHAnsi" w:eastAsiaTheme="majorEastAsia" w:hAnsiTheme="minorHAnsi" w:cstheme="minorHAnsi"/>
          <w:sz w:val="22"/>
          <w:szCs w:val="22"/>
        </w:rPr>
      </w:pPr>
      <w:r w:rsidRPr="00B867E8">
        <w:rPr>
          <w:rStyle w:val="eop"/>
          <w:rFonts w:asciiTheme="minorHAnsi" w:eastAsiaTheme="majorEastAsia" w:hAnsiTheme="minorHAnsi" w:cstheme="minorHAnsi"/>
          <w:sz w:val="22"/>
          <w:szCs w:val="22"/>
        </w:rPr>
        <w:t xml:space="preserve">A Clinical Practice </w:t>
      </w:r>
      <w:r w:rsidR="00FE3F23">
        <w:rPr>
          <w:rStyle w:val="eop"/>
          <w:rFonts w:asciiTheme="minorHAnsi" w:eastAsiaTheme="majorEastAsia" w:hAnsiTheme="minorHAnsi" w:cstheme="minorHAnsi"/>
          <w:sz w:val="22"/>
          <w:szCs w:val="22"/>
        </w:rPr>
        <w:t>Guideline</w:t>
      </w:r>
      <w:r w:rsidRPr="00B867E8">
        <w:rPr>
          <w:rStyle w:val="eop"/>
          <w:rFonts w:asciiTheme="minorHAnsi" w:eastAsiaTheme="majorEastAsia" w:hAnsiTheme="minorHAnsi" w:cstheme="minorHAnsi"/>
          <w:sz w:val="22"/>
          <w:szCs w:val="22"/>
        </w:rPr>
        <w:t xml:space="preserve"> from the Vagus Nerve Society</w:t>
      </w:r>
    </w:p>
    <w:p w14:paraId="480D7E87" w14:textId="77777777" w:rsidR="00E9155E" w:rsidRDefault="00E9155E" w:rsidP="0092133E">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50316436" w14:textId="77777777" w:rsidR="00FC5197" w:rsidRDefault="00F77EED" w:rsidP="00FC5197">
      <w:pPr>
        <w:pStyle w:val="paragraph"/>
        <w:spacing w:before="0" w:beforeAutospacing="0" w:after="0" w:afterAutospacing="0"/>
        <w:jc w:val="center"/>
        <w:textAlignment w:val="baseline"/>
        <w:rPr>
          <w:rFonts w:asciiTheme="minorHAnsi" w:eastAsiaTheme="majorEastAsia" w:hAnsiTheme="minorHAnsi" w:cstheme="minorHAnsi"/>
          <w:sz w:val="22"/>
          <w:szCs w:val="22"/>
        </w:rPr>
      </w:pPr>
      <w:r w:rsidRPr="00F77EED">
        <w:rPr>
          <w:rFonts w:asciiTheme="minorHAnsi" w:eastAsiaTheme="majorEastAsia" w:hAnsiTheme="minorHAnsi" w:cstheme="minorHAnsi"/>
          <w:sz w:val="22"/>
          <w:szCs w:val="22"/>
        </w:rPr>
        <w:t xml:space="preserve"> Bremner, </w:t>
      </w:r>
      <w:proofErr w:type="spellStart"/>
      <w:proofErr w:type="gramStart"/>
      <w:r w:rsidRPr="00F77EED">
        <w:rPr>
          <w:rFonts w:asciiTheme="minorHAnsi" w:eastAsiaTheme="majorEastAsia" w:hAnsiTheme="minorHAnsi" w:cstheme="minorHAnsi"/>
          <w:sz w:val="22"/>
          <w:szCs w:val="22"/>
        </w:rPr>
        <w:t>JD.</w:t>
      </w:r>
      <w:r w:rsidR="00FC5197" w:rsidRPr="00FC5197">
        <w:rPr>
          <w:rFonts w:asciiTheme="minorHAnsi" w:eastAsiaTheme="majorEastAsia" w:hAnsiTheme="minorHAnsi" w:cstheme="minorHAnsi"/>
          <w:sz w:val="22"/>
          <w:szCs w:val="22"/>
          <w:vertAlign w:val="superscript"/>
        </w:rPr>
        <w:t>a</w:t>
      </w:r>
      <w:proofErr w:type="spellEnd"/>
      <w:proofErr w:type="gramEnd"/>
      <w:r w:rsidRPr="00F77EED">
        <w:rPr>
          <w:rFonts w:asciiTheme="minorHAnsi" w:eastAsiaTheme="majorEastAsia" w:hAnsiTheme="minorHAnsi" w:cstheme="minorHAnsi"/>
          <w:sz w:val="22"/>
          <w:szCs w:val="22"/>
        </w:rPr>
        <w:t xml:space="preserve">, </w:t>
      </w:r>
      <w:proofErr w:type="spellStart"/>
      <w:r w:rsidRPr="00F77EED">
        <w:rPr>
          <w:rFonts w:asciiTheme="minorHAnsi" w:eastAsiaTheme="majorEastAsia" w:hAnsiTheme="minorHAnsi" w:cstheme="minorHAnsi"/>
          <w:sz w:val="22"/>
          <w:szCs w:val="22"/>
        </w:rPr>
        <w:t>Jospitre</w:t>
      </w:r>
      <w:proofErr w:type="spellEnd"/>
      <w:r w:rsidRPr="00F77EED">
        <w:rPr>
          <w:rFonts w:asciiTheme="minorHAnsi" w:eastAsiaTheme="majorEastAsia" w:hAnsiTheme="minorHAnsi" w:cstheme="minorHAnsi"/>
          <w:sz w:val="22"/>
          <w:szCs w:val="22"/>
        </w:rPr>
        <w:t xml:space="preserve">, </w:t>
      </w:r>
      <w:proofErr w:type="spellStart"/>
      <w:r w:rsidRPr="00F77EED">
        <w:rPr>
          <w:rFonts w:asciiTheme="minorHAnsi" w:eastAsiaTheme="majorEastAsia" w:hAnsiTheme="minorHAnsi" w:cstheme="minorHAnsi"/>
          <w:sz w:val="22"/>
          <w:szCs w:val="22"/>
        </w:rPr>
        <w:t>J.</w:t>
      </w:r>
      <w:r w:rsidR="00FC5197" w:rsidRPr="00FC5197">
        <w:rPr>
          <w:rFonts w:asciiTheme="minorHAnsi" w:eastAsiaTheme="majorEastAsia" w:hAnsiTheme="minorHAnsi" w:cstheme="minorHAnsi"/>
          <w:sz w:val="22"/>
          <w:szCs w:val="22"/>
          <w:vertAlign w:val="superscript"/>
        </w:rPr>
        <w:t>b</w:t>
      </w:r>
      <w:proofErr w:type="spellEnd"/>
      <w:r w:rsidRPr="00F77EED">
        <w:rPr>
          <w:rFonts w:asciiTheme="minorHAnsi" w:eastAsiaTheme="majorEastAsia" w:hAnsiTheme="minorHAnsi" w:cstheme="minorHAnsi"/>
          <w:sz w:val="22"/>
          <w:szCs w:val="22"/>
        </w:rPr>
        <w:t xml:space="preserve">, </w:t>
      </w:r>
      <w:r>
        <w:rPr>
          <w:rFonts w:asciiTheme="minorHAnsi" w:eastAsiaTheme="majorEastAsia" w:hAnsiTheme="minorHAnsi" w:cstheme="minorHAnsi"/>
          <w:sz w:val="22"/>
          <w:szCs w:val="22"/>
        </w:rPr>
        <w:t xml:space="preserve">Macaluso, </w:t>
      </w:r>
      <w:proofErr w:type="spellStart"/>
      <w:r>
        <w:rPr>
          <w:rFonts w:asciiTheme="minorHAnsi" w:eastAsiaTheme="majorEastAsia" w:hAnsiTheme="minorHAnsi" w:cstheme="minorHAnsi"/>
          <w:sz w:val="22"/>
          <w:szCs w:val="22"/>
        </w:rPr>
        <w:t>M.</w:t>
      </w:r>
      <w:r w:rsidR="00FC5197" w:rsidRPr="00FC5197">
        <w:rPr>
          <w:rFonts w:asciiTheme="minorHAnsi" w:eastAsiaTheme="majorEastAsia" w:hAnsiTheme="minorHAnsi" w:cstheme="minorHAnsi"/>
          <w:sz w:val="22"/>
          <w:szCs w:val="22"/>
          <w:vertAlign w:val="superscript"/>
        </w:rPr>
        <w:t>c</w:t>
      </w:r>
      <w:proofErr w:type="spellEnd"/>
      <w:r>
        <w:rPr>
          <w:rFonts w:asciiTheme="minorHAnsi" w:eastAsiaTheme="majorEastAsia" w:hAnsiTheme="minorHAnsi" w:cstheme="minorHAnsi"/>
          <w:sz w:val="22"/>
          <w:szCs w:val="22"/>
        </w:rPr>
        <w:t xml:space="preserve">, </w:t>
      </w:r>
      <w:r w:rsidRPr="00F77EED">
        <w:rPr>
          <w:rFonts w:asciiTheme="minorHAnsi" w:eastAsiaTheme="majorEastAsia" w:hAnsiTheme="minorHAnsi" w:cstheme="minorHAnsi"/>
          <w:sz w:val="22"/>
          <w:szCs w:val="22"/>
        </w:rPr>
        <w:t xml:space="preserve">Bongiorno, </w:t>
      </w:r>
      <w:proofErr w:type="spellStart"/>
      <w:r w:rsidRPr="00F77EED">
        <w:rPr>
          <w:rFonts w:asciiTheme="minorHAnsi" w:eastAsiaTheme="majorEastAsia" w:hAnsiTheme="minorHAnsi" w:cstheme="minorHAnsi"/>
          <w:sz w:val="22"/>
          <w:szCs w:val="22"/>
        </w:rPr>
        <w:t>P.</w:t>
      </w:r>
      <w:r w:rsidR="00FC5197" w:rsidRPr="00FC5197">
        <w:rPr>
          <w:rFonts w:asciiTheme="minorHAnsi" w:eastAsiaTheme="majorEastAsia" w:hAnsiTheme="minorHAnsi" w:cstheme="minorHAnsi"/>
          <w:sz w:val="22"/>
          <w:szCs w:val="22"/>
          <w:vertAlign w:val="superscript"/>
        </w:rPr>
        <w:t>d</w:t>
      </w:r>
      <w:proofErr w:type="spellEnd"/>
      <w:r w:rsidRPr="00F77EED">
        <w:rPr>
          <w:rFonts w:asciiTheme="minorHAnsi" w:eastAsiaTheme="majorEastAsia" w:hAnsiTheme="minorHAnsi" w:cstheme="minorHAnsi"/>
          <w:sz w:val="22"/>
          <w:szCs w:val="22"/>
        </w:rPr>
        <w:t xml:space="preserve">, </w:t>
      </w:r>
    </w:p>
    <w:p w14:paraId="1280A983" w14:textId="21BA4CC3" w:rsidR="00E9155E" w:rsidRPr="00FC5197" w:rsidRDefault="00F77EED" w:rsidP="00FC5197">
      <w:pPr>
        <w:pStyle w:val="paragraph"/>
        <w:spacing w:before="0" w:beforeAutospacing="0" w:after="0" w:afterAutospacing="0"/>
        <w:jc w:val="center"/>
        <w:textAlignment w:val="baseline"/>
        <w:rPr>
          <w:rFonts w:asciiTheme="minorHAnsi" w:eastAsiaTheme="majorEastAsia" w:hAnsiTheme="minorHAnsi" w:cstheme="minorHAnsi"/>
          <w:sz w:val="22"/>
          <w:szCs w:val="22"/>
        </w:rPr>
      </w:pPr>
      <w:r w:rsidRPr="00F77EED">
        <w:rPr>
          <w:rFonts w:asciiTheme="minorHAnsi" w:eastAsiaTheme="majorEastAsia" w:hAnsiTheme="minorHAnsi" w:cstheme="minorHAnsi"/>
          <w:sz w:val="22"/>
          <w:szCs w:val="22"/>
        </w:rPr>
        <w:t>Hoffman,</w:t>
      </w:r>
      <w:r w:rsidR="00566215">
        <w:rPr>
          <w:rFonts w:asciiTheme="minorHAnsi" w:eastAsiaTheme="majorEastAsia" w:hAnsiTheme="minorHAnsi" w:cstheme="minorHAnsi"/>
          <w:sz w:val="22"/>
          <w:szCs w:val="22"/>
        </w:rPr>
        <w:t xml:space="preserve"> </w:t>
      </w:r>
      <w:proofErr w:type="spellStart"/>
      <w:r w:rsidR="00566215">
        <w:rPr>
          <w:rFonts w:asciiTheme="minorHAnsi" w:eastAsiaTheme="majorEastAsia" w:hAnsiTheme="minorHAnsi" w:cstheme="minorHAnsi"/>
          <w:sz w:val="22"/>
          <w:szCs w:val="22"/>
        </w:rPr>
        <w:t>M.</w:t>
      </w:r>
      <w:r w:rsidR="00FC5197" w:rsidRPr="00FC5197">
        <w:rPr>
          <w:rFonts w:asciiTheme="minorHAnsi" w:eastAsiaTheme="majorEastAsia" w:hAnsiTheme="minorHAnsi" w:cstheme="minorHAnsi"/>
          <w:sz w:val="22"/>
          <w:szCs w:val="22"/>
          <w:vertAlign w:val="superscript"/>
        </w:rPr>
        <w:t>e</w:t>
      </w:r>
      <w:proofErr w:type="spellEnd"/>
      <w:r w:rsidR="00566215">
        <w:rPr>
          <w:rFonts w:asciiTheme="minorHAnsi" w:eastAsiaTheme="majorEastAsia" w:hAnsiTheme="minorHAnsi" w:cstheme="minorHAnsi"/>
          <w:sz w:val="22"/>
          <w:szCs w:val="22"/>
        </w:rPr>
        <w:t>,</w:t>
      </w:r>
      <w:r w:rsidRPr="00F77EED">
        <w:rPr>
          <w:rFonts w:asciiTheme="minorHAnsi" w:eastAsiaTheme="majorEastAsia" w:hAnsiTheme="minorHAnsi" w:cstheme="minorHAnsi"/>
          <w:sz w:val="22"/>
          <w:szCs w:val="22"/>
        </w:rPr>
        <w:t xml:space="preserve"> </w:t>
      </w:r>
      <w:r w:rsidR="00337537">
        <w:rPr>
          <w:rFonts w:asciiTheme="minorHAnsi" w:eastAsiaTheme="majorEastAsia" w:hAnsiTheme="minorHAnsi" w:cstheme="minorHAnsi"/>
          <w:sz w:val="22"/>
          <w:szCs w:val="22"/>
        </w:rPr>
        <w:t xml:space="preserve">Gidron, </w:t>
      </w:r>
      <w:proofErr w:type="spellStart"/>
      <w:r w:rsidR="00337537">
        <w:rPr>
          <w:rFonts w:asciiTheme="minorHAnsi" w:eastAsiaTheme="majorEastAsia" w:hAnsiTheme="minorHAnsi" w:cstheme="minorHAnsi"/>
          <w:sz w:val="22"/>
          <w:szCs w:val="22"/>
        </w:rPr>
        <w:t>Y.</w:t>
      </w:r>
      <w:r w:rsidR="00FC5197" w:rsidRPr="00FC5197">
        <w:rPr>
          <w:rFonts w:asciiTheme="minorHAnsi" w:eastAsiaTheme="majorEastAsia" w:hAnsiTheme="minorHAnsi" w:cstheme="minorHAnsi"/>
          <w:sz w:val="22"/>
          <w:szCs w:val="22"/>
          <w:vertAlign w:val="superscript"/>
        </w:rPr>
        <w:t>f</w:t>
      </w:r>
      <w:proofErr w:type="spellEnd"/>
      <w:r w:rsidR="00337537">
        <w:rPr>
          <w:rFonts w:asciiTheme="minorHAnsi" w:eastAsiaTheme="majorEastAsia" w:hAnsiTheme="minorHAnsi" w:cstheme="minorHAnsi"/>
          <w:sz w:val="22"/>
          <w:szCs w:val="22"/>
        </w:rPr>
        <w:t xml:space="preserve">, </w:t>
      </w:r>
      <w:r w:rsidR="00566215">
        <w:rPr>
          <w:rFonts w:asciiTheme="minorHAnsi" w:eastAsiaTheme="majorEastAsia" w:hAnsiTheme="minorHAnsi" w:cstheme="minorHAnsi"/>
          <w:sz w:val="22"/>
          <w:szCs w:val="22"/>
        </w:rPr>
        <w:t xml:space="preserve">Reece, </w:t>
      </w:r>
      <w:proofErr w:type="spellStart"/>
      <w:r w:rsidR="00566215">
        <w:rPr>
          <w:rFonts w:asciiTheme="minorHAnsi" w:eastAsiaTheme="majorEastAsia" w:hAnsiTheme="minorHAnsi" w:cstheme="minorHAnsi"/>
          <w:sz w:val="22"/>
          <w:szCs w:val="22"/>
        </w:rPr>
        <w:t>D.</w:t>
      </w:r>
      <w:r w:rsidR="00FC5197" w:rsidRPr="00FC5197">
        <w:rPr>
          <w:rFonts w:asciiTheme="minorHAnsi" w:eastAsiaTheme="majorEastAsia" w:hAnsiTheme="minorHAnsi" w:cstheme="minorHAnsi"/>
          <w:sz w:val="22"/>
          <w:szCs w:val="22"/>
          <w:vertAlign w:val="superscript"/>
        </w:rPr>
        <w:t>g</w:t>
      </w:r>
      <w:proofErr w:type="spellEnd"/>
      <w:r w:rsidR="00566215">
        <w:rPr>
          <w:rFonts w:asciiTheme="minorHAnsi" w:eastAsiaTheme="majorEastAsia" w:hAnsiTheme="minorHAnsi" w:cstheme="minorHAnsi"/>
          <w:sz w:val="22"/>
          <w:szCs w:val="22"/>
        </w:rPr>
        <w:t>,</w:t>
      </w:r>
      <w:r w:rsidRPr="00F77EED">
        <w:rPr>
          <w:rFonts w:asciiTheme="minorHAnsi" w:eastAsiaTheme="majorEastAsia" w:hAnsiTheme="minorHAnsi" w:cstheme="minorHAnsi"/>
          <w:sz w:val="22"/>
          <w:szCs w:val="22"/>
        </w:rPr>
        <w:t xml:space="preserve"> Staats, </w:t>
      </w:r>
      <w:proofErr w:type="spellStart"/>
      <w:r w:rsidRPr="00F77EED">
        <w:rPr>
          <w:rFonts w:asciiTheme="minorHAnsi" w:eastAsiaTheme="majorEastAsia" w:hAnsiTheme="minorHAnsi" w:cstheme="minorHAnsi"/>
          <w:sz w:val="22"/>
          <w:szCs w:val="22"/>
        </w:rPr>
        <w:t>PS.</w:t>
      </w:r>
      <w:r w:rsidR="00FC5197">
        <w:rPr>
          <w:rFonts w:asciiTheme="minorHAnsi" w:eastAsiaTheme="majorEastAsia" w:hAnsiTheme="minorHAnsi" w:cstheme="minorHAnsi"/>
          <w:sz w:val="22"/>
          <w:szCs w:val="22"/>
          <w:vertAlign w:val="superscript"/>
        </w:rPr>
        <w:t>h</w:t>
      </w:r>
      <w:proofErr w:type="spellEnd"/>
      <w:r w:rsidRPr="00F77EED">
        <w:rPr>
          <w:rFonts w:asciiTheme="minorHAnsi" w:eastAsiaTheme="majorEastAsia" w:hAnsiTheme="minorHAnsi" w:cstheme="minorHAnsi"/>
          <w:sz w:val="22"/>
          <w:szCs w:val="22"/>
        </w:rPr>
        <w:t xml:space="preserve"> </w:t>
      </w:r>
    </w:p>
    <w:p w14:paraId="3826F24C" w14:textId="60DDA612" w:rsidR="00FC5197" w:rsidRPr="00F508B4" w:rsidRDefault="00FC5197" w:rsidP="004252DF">
      <w:pPr>
        <w:pStyle w:val="NormalWeb"/>
        <w:rPr>
          <w:rFonts w:asciiTheme="minorHAnsi" w:eastAsiaTheme="majorEastAsia" w:hAnsiTheme="minorHAnsi" w:cstheme="minorHAnsi"/>
          <w:sz w:val="18"/>
          <w:szCs w:val="18"/>
        </w:rPr>
      </w:pPr>
      <w:r w:rsidRPr="00F508B4">
        <w:rPr>
          <w:rFonts w:asciiTheme="minorHAnsi" w:eastAsiaTheme="majorEastAsia" w:hAnsiTheme="minorHAnsi" w:cstheme="minorHAnsi"/>
          <w:b/>
          <w:bCs/>
          <w:sz w:val="18"/>
          <w:szCs w:val="18"/>
        </w:rPr>
        <w:t>a</w:t>
      </w:r>
      <w:r w:rsidRPr="00F508B4">
        <w:rPr>
          <w:rFonts w:asciiTheme="minorHAnsi" w:eastAsiaTheme="majorEastAsia" w:hAnsiTheme="minorHAnsi" w:cstheme="minorHAnsi"/>
          <w:sz w:val="18"/>
          <w:szCs w:val="18"/>
        </w:rPr>
        <w:t xml:space="preserve"> </w:t>
      </w:r>
      <w:r w:rsidRPr="00F508B4">
        <w:rPr>
          <w:rFonts w:asciiTheme="minorHAnsi" w:eastAsiaTheme="majorEastAsia" w:hAnsiTheme="minorHAnsi" w:cstheme="minorHAnsi"/>
          <w:sz w:val="18"/>
          <w:szCs w:val="18"/>
        </w:rPr>
        <w:t>Professor of Psychiatry and Radiology and Director of the Emory Clinical Neuroscience Research Unit at Emory University School of Medicine in Atlanta, Georgia, and a Staff Psychiatrist at the Atlanta VAMC in Decatur, Georgia</w:t>
      </w:r>
    </w:p>
    <w:p w14:paraId="557F1BD9" w14:textId="5985239B" w:rsidR="00FC5197" w:rsidRPr="00F508B4" w:rsidRDefault="00FC5197" w:rsidP="00FC5197">
      <w:pPr>
        <w:pStyle w:val="NormalWeb"/>
        <w:rPr>
          <w:rFonts w:asciiTheme="minorHAnsi" w:eastAsiaTheme="majorEastAsia" w:hAnsiTheme="minorHAnsi" w:cstheme="minorHAnsi"/>
          <w:sz w:val="18"/>
          <w:szCs w:val="18"/>
        </w:rPr>
      </w:pPr>
      <w:r w:rsidRPr="00F508B4">
        <w:rPr>
          <w:rFonts w:asciiTheme="minorHAnsi" w:eastAsiaTheme="majorEastAsia" w:hAnsiTheme="minorHAnsi" w:cstheme="minorHAnsi"/>
          <w:b/>
          <w:bCs/>
          <w:sz w:val="18"/>
          <w:szCs w:val="18"/>
        </w:rPr>
        <w:t>b</w:t>
      </w:r>
      <w:r w:rsidRPr="00F508B4">
        <w:rPr>
          <w:rFonts w:asciiTheme="minorHAnsi" w:eastAsiaTheme="majorEastAsia" w:hAnsiTheme="minorHAnsi" w:cstheme="minorHAnsi"/>
          <w:sz w:val="18"/>
          <w:szCs w:val="18"/>
        </w:rPr>
        <w:t xml:space="preserve"> </w:t>
      </w:r>
      <w:r w:rsidRPr="00F508B4">
        <w:rPr>
          <w:rFonts w:asciiTheme="minorHAnsi" w:eastAsiaTheme="majorEastAsia" w:hAnsiTheme="minorHAnsi" w:cstheme="minorHAnsi"/>
          <w:sz w:val="18"/>
          <w:szCs w:val="18"/>
        </w:rPr>
        <w:t>Board Certified Psychiatrist</w:t>
      </w:r>
      <w:r w:rsidRPr="00F508B4">
        <w:rPr>
          <w:rFonts w:asciiTheme="minorHAnsi" w:eastAsiaTheme="majorEastAsia" w:hAnsiTheme="minorHAnsi" w:cstheme="minorHAnsi"/>
          <w:sz w:val="18"/>
          <w:szCs w:val="18"/>
        </w:rPr>
        <w:t xml:space="preserve"> and </w:t>
      </w:r>
      <w:r w:rsidRPr="00F508B4">
        <w:rPr>
          <w:rFonts w:asciiTheme="minorHAnsi" w:eastAsiaTheme="majorEastAsia" w:hAnsiTheme="minorHAnsi" w:cstheme="minorHAnsi"/>
          <w:sz w:val="18"/>
          <w:szCs w:val="18"/>
        </w:rPr>
        <w:t>founder of</w:t>
      </w:r>
      <w:r w:rsidR="000D258C" w:rsidRPr="00F508B4">
        <w:rPr>
          <w:rFonts w:asciiTheme="minorHAnsi" w:eastAsiaTheme="majorEastAsia" w:hAnsiTheme="minorHAnsi" w:cstheme="minorHAnsi"/>
          <w:sz w:val="18"/>
          <w:szCs w:val="18"/>
        </w:rPr>
        <w:t xml:space="preserve"> </w:t>
      </w:r>
      <w:r w:rsidR="000D258C" w:rsidRPr="00F508B4">
        <w:rPr>
          <w:rFonts w:asciiTheme="minorHAnsi" w:eastAsiaTheme="majorEastAsia" w:hAnsiTheme="minorHAnsi" w:cstheme="minorHAnsi"/>
          <w:sz w:val="18"/>
          <w:szCs w:val="18"/>
        </w:rPr>
        <w:t>telepsychiatry and teletherapy</w:t>
      </w:r>
      <w:r w:rsidR="000D258C" w:rsidRPr="00F508B4">
        <w:rPr>
          <w:rFonts w:asciiTheme="minorHAnsi" w:eastAsiaTheme="majorEastAsia" w:hAnsiTheme="minorHAnsi" w:cstheme="minorHAnsi"/>
          <w:sz w:val="18"/>
          <w:szCs w:val="18"/>
        </w:rPr>
        <w:t xml:space="preserve"> clinic, </w:t>
      </w:r>
      <w:hyperlink r:id="rId8" w:history="1">
        <w:r w:rsidRPr="00F508B4">
          <w:rPr>
            <w:rFonts w:asciiTheme="minorHAnsi" w:eastAsiaTheme="majorEastAsia" w:hAnsiTheme="minorHAnsi" w:cstheme="minorHAnsi"/>
            <w:sz w:val="18"/>
            <w:szCs w:val="18"/>
          </w:rPr>
          <w:t>SohoMD</w:t>
        </w:r>
      </w:hyperlink>
    </w:p>
    <w:p w14:paraId="700D45E5" w14:textId="0BFEA34D" w:rsidR="00FC5197" w:rsidRPr="00F508B4" w:rsidRDefault="00FC5197" w:rsidP="0092133E">
      <w:pPr>
        <w:pStyle w:val="NormalWeb"/>
        <w:rPr>
          <w:rStyle w:val="Strong"/>
          <w:rFonts w:asciiTheme="minorHAnsi" w:eastAsiaTheme="majorEastAsia" w:hAnsiTheme="minorHAnsi" w:cstheme="minorHAnsi"/>
          <w:b w:val="0"/>
          <w:bCs w:val="0"/>
          <w:sz w:val="18"/>
          <w:szCs w:val="18"/>
        </w:rPr>
      </w:pPr>
      <w:r w:rsidRPr="00F508B4">
        <w:rPr>
          <w:rStyle w:val="Strong"/>
          <w:rFonts w:asciiTheme="minorHAnsi" w:eastAsiaTheme="majorEastAsia" w:hAnsiTheme="minorHAnsi" w:cstheme="minorHAnsi"/>
          <w:sz w:val="18"/>
          <w:szCs w:val="18"/>
        </w:rPr>
        <w:t>c</w:t>
      </w:r>
      <w:r w:rsidR="000D258C" w:rsidRPr="00F508B4">
        <w:rPr>
          <w:rFonts w:asciiTheme="minorHAnsi" w:hAnsiTheme="minorHAnsi" w:cstheme="minorHAnsi"/>
          <w:sz w:val="18"/>
          <w:szCs w:val="18"/>
        </w:rPr>
        <w:t xml:space="preserve"> </w:t>
      </w:r>
      <w:r w:rsidR="000D258C" w:rsidRPr="00F508B4">
        <w:rPr>
          <w:rFonts w:asciiTheme="minorHAnsi" w:hAnsiTheme="minorHAnsi" w:cstheme="minorHAnsi"/>
          <w:sz w:val="18"/>
          <w:szCs w:val="18"/>
        </w:rPr>
        <w:t>Professor of Psychiatry and Behavioral Neurobiology, as well as the clinical director of th</w:t>
      </w:r>
      <w:r w:rsidR="000D258C" w:rsidRPr="00F508B4">
        <w:rPr>
          <w:rFonts w:asciiTheme="minorHAnsi" w:hAnsiTheme="minorHAnsi" w:cstheme="minorHAnsi"/>
          <w:sz w:val="18"/>
          <w:szCs w:val="18"/>
        </w:rPr>
        <w:t xml:space="preserve">e </w:t>
      </w:r>
      <w:r w:rsidR="000D258C" w:rsidRPr="00F508B4">
        <w:rPr>
          <w:rFonts w:asciiTheme="minorHAnsi" w:hAnsiTheme="minorHAnsi" w:cstheme="minorHAnsi"/>
          <w:sz w:val="18"/>
          <w:szCs w:val="18"/>
        </w:rPr>
        <w:t>Depression and Suicide Center</w:t>
      </w:r>
      <w:r w:rsidR="000D258C" w:rsidRPr="00F508B4">
        <w:rPr>
          <w:rFonts w:asciiTheme="minorHAnsi" w:hAnsiTheme="minorHAnsi" w:cstheme="minorHAnsi"/>
          <w:sz w:val="18"/>
          <w:szCs w:val="18"/>
        </w:rPr>
        <w:t xml:space="preserve"> at the </w:t>
      </w:r>
      <w:r w:rsidR="000D258C" w:rsidRPr="00F508B4">
        <w:rPr>
          <w:rFonts w:asciiTheme="minorHAnsi" w:hAnsiTheme="minorHAnsi" w:cstheme="minorHAnsi"/>
          <w:sz w:val="18"/>
          <w:szCs w:val="18"/>
        </w:rPr>
        <w:t>University of Alabama at Birmingham</w:t>
      </w:r>
    </w:p>
    <w:p w14:paraId="41260CDD" w14:textId="77777777" w:rsidR="00FC5197" w:rsidRPr="00F508B4" w:rsidRDefault="00FC5197" w:rsidP="00FC5197">
      <w:pPr>
        <w:pStyle w:val="BodyText"/>
        <w:spacing w:line="276" w:lineRule="auto"/>
        <w:jc w:val="left"/>
        <w:rPr>
          <w:rFonts w:asciiTheme="minorHAnsi" w:hAnsiTheme="minorHAnsi" w:cstheme="minorHAnsi"/>
          <w:sz w:val="18"/>
          <w:szCs w:val="18"/>
        </w:rPr>
      </w:pPr>
      <w:r w:rsidRPr="00F508B4">
        <w:rPr>
          <w:rStyle w:val="Strong"/>
          <w:rFonts w:asciiTheme="minorHAnsi" w:eastAsiaTheme="majorEastAsia" w:hAnsiTheme="minorHAnsi" w:cstheme="minorHAnsi"/>
          <w:sz w:val="18"/>
          <w:szCs w:val="18"/>
        </w:rPr>
        <w:t>d</w:t>
      </w:r>
      <w:r w:rsidRPr="00F508B4">
        <w:rPr>
          <w:rStyle w:val="Strong"/>
          <w:rFonts w:asciiTheme="minorHAnsi" w:eastAsiaTheme="majorEastAsia" w:hAnsiTheme="minorHAnsi" w:cstheme="minorHAnsi"/>
          <w:b w:val="0"/>
          <w:bCs w:val="0"/>
          <w:sz w:val="18"/>
          <w:szCs w:val="18"/>
        </w:rPr>
        <w:t xml:space="preserve"> </w:t>
      </w:r>
      <w:r w:rsidRPr="00F508B4">
        <w:rPr>
          <w:rFonts w:asciiTheme="minorHAnsi" w:eastAsiaTheme="majorEastAsia" w:hAnsiTheme="minorHAnsi" w:cstheme="minorHAnsi"/>
          <w:sz w:val="18"/>
          <w:szCs w:val="18"/>
        </w:rPr>
        <w:t>Naturopathic Doctor and Licensed Acupuncturist</w:t>
      </w:r>
    </w:p>
    <w:p w14:paraId="49CB0BFD" w14:textId="3E72EE6E" w:rsidR="00FC5197" w:rsidRPr="00F508B4" w:rsidRDefault="00FC5197" w:rsidP="0092133E">
      <w:pPr>
        <w:pStyle w:val="NormalWeb"/>
        <w:rPr>
          <w:rStyle w:val="Strong"/>
          <w:rFonts w:asciiTheme="minorHAnsi" w:hAnsiTheme="minorHAnsi" w:cstheme="minorHAnsi"/>
          <w:b w:val="0"/>
          <w:bCs w:val="0"/>
          <w:sz w:val="18"/>
          <w:szCs w:val="18"/>
        </w:rPr>
      </w:pPr>
      <w:r w:rsidRPr="00F508B4">
        <w:rPr>
          <w:rStyle w:val="Strong"/>
          <w:rFonts w:asciiTheme="minorHAnsi" w:eastAsiaTheme="majorEastAsia" w:hAnsiTheme="minorHAnsi" w:cstheme="minorHAnsi"/>
          <w:sz w:val="18"/>
          <w:szCs w:val="18"/>
        </w:rPr>
        <w:t>e</w:t>
      </w:r>
      <w:r w:rsidR="000D258C" w:rsidRPr="00F508B4">
        <w:rPr>
          <w:rFonts w:asciiTheme="minorHAnsi" w:eastAsiaTheme="minorHAnsi" w:hAnsiTheme="minorHAnsi" w:cstheme="minorHAnsi"/>
          <w:color w:val="666666"/>
          <w:kern w:val="2"/>
          <w:sz w:val="18"/>
          <w:szCs w:val="18"/>
          <w:shd w:val="clear" w:color="auto" w:fill="FFFFFF"/>
          <w14:ligatures w14:val="standardContextual"/>
        </w:rPr>
        <w:t xml:space="preserve"> </w:t>
      </w:r>
      <w:r w:rsidR="000D258C" w:rsidRPr="00F508B4">
        <w:rPr>
          <w:rFonts w:asciiTheme="minorHAnsi" w:eastAsiaTheme="majorEastAsia" w:hAnsiTheme="minorHAnsi" w:cstheme="minorHAnsi"/>
          <w:sz w:val="18"/>
          <w:szCs w:val="18"/>
        </w:rPr>
        <w:t xml:space="preserve">Professor of Neurology </w:t>
      </w:r>
      <w:r w:rsidR="000D258C" w:rsidRPr="00F508B4">
        <w:rPr>
          <w:rFonts w:asciiTheme="minorHAnsi" w:eastAsiaTheme="majorEastAsia" w:hAnsiTheme="minorHAnsi" w:cstheme="minorHAnsi"/>
          <w:sz w:val="18"/>
          <w:szCs w:val="18"/>
        </w:rPr>
        <w:t>at</w:t>
      </w:r>
      <w:r w:rsidR="000D258C" w:rsidRPr="00F508B4">
        <w:rPr>
          <w:rFonts w:asciiTheme="minorHAnsi" w:eastAsiaTheme="majorEastAsia" w:hAnsiTheme="minorHAnsi" w:cstheme="minorHAnsi"/>
          <w:sz w:val="18"/>
          <w:szCs w:val="18"/>
        </w:rPr>
        <w:t xml:space="preserve"> University of Central Florida</w:t>
      </w:r>
      <w:r w:rsidR="00F508B4" w:rsidRPr="00F508B4">
        <w:rPr>
          <w:rFonts w:asciiTheme="minorHAnsi" w:eastAsiaTheme="majorEastAsia" w:hAnsiTheme="minorHAnsi" w:cstheme="minorHAnsi"/>
          <w:sz w:val="18"/>
          <w:szCs w:val="18"/>
        </w:rPr>
        <w:t xml:space="preserve">, </w:t>
      </w:r>
      <w:r w:rsidR="00F508B4" w:rsidRPr="00F508B4">
        <w:rPr>
          <w:rFonts w:asciiTheme="minorHAnsi" w:eastAsiaTheme="majorEastAsia" w:hAnsiTheme="minorHAnsi" w:cstheme="minorHAnsi"/>
          <w:sz w:val="18"/>
          <w:szCs w:val="18"/>
        </w:rPr>
        <w:t>cognitive neurology consultant at the Roskamp Neuroscience Institute in Sarasota</w:t>
      </w:r>
      <w:r w:rsidR="00F508B4" w:rsidRPr="00F508B4">
        <w:rPr>
          <w:rFonts w:asciiTheme="minorHAnsi" w:eastAsiaTheme="majorEastAsia" w:hAnsiTheme="minorHAnsi" w:cstheme="minorHAnsi"/>
          <w:sz w:val="18"/>
          <w:szCs w:val="18"/>
        </w:rPr>
        <w:t xml:space="preserve"> (</w:t>
      </w:r>
      <w:r w:rsidR="00F508B4" w:rsidRPr="00F508B4">
        <w:rPr>
          <w:rFonts w:asciiTheme="minorHAnsi" w:eastAsiaTheme="majorEastAsia" w:hAnsiTheme="minorHAnsi" w:cstheme="minorHAnsi"/>
          <w:sz w:val="18"/>
          <w:szCs w:val="18"/>
        </w:rPr>
        <w:t>Roskamp Clinic Medical Director</w:t>
      </w:r>
      <w:r w:rsidR="00F508B4" w:rsidRPr="00F508B4">
        <w:rPr>
          <w:rFonts w:asciiTheme="minorHAnsi" w:hAnsiTheme="minorHAnsi" w:cstheme="minorHAnsi"/>
          <w:sz w:val="18"/>
          <w:szCs w:val="18"/>
        </w:rPr>
        <w:t>?)</w:t>
      </w:r>
      <w:r w:rsidR="00F508B4" w:rsidRPr="00F508B4">
        <w:rPr>
          <w:rFonts w:asciiTheme="minorHAnsi" w:eastAsiaTheme="majorEastAsia" w:hAnsiTheme="minorHAnsi" w:cstheme="minorHAnsi"/>
          <w:sz w:val="18"/>
          <w:szCs w:val="18"/>
        </w:rPr>
        <w:t>, Florida</w:t>
      </w:r>
      <w:r w:rsidR="00F508B4" w:rsidRPr="00F508B4">
        <w:rPr>
          <w:rFonts w:asciiTheme="minorHAnsi" w:eastAsiaTheme="majorEastAsia" w:hAnsiTheme="minorHAnsi" w:cstheme="minorHAnsi"/>
          <w:sz w:val="18"/>
          <w:szCs w:val="18"/>
        </w:rPr>
        <w:t>, C</w:t>
      </w:r>
      <w:r w:rsidR="00F508B4" w:rsidRPr="00F508B4">
        <w:rPr>
          <w:rFonts w:asciiTheme="minorHAnsi" w:eastAsiaTheme="majorEastAsia" w:hAnsiTheme="minorHAnsi" w:cstheme="minorHAnsi"/>
          <w:sz w:val="18"/>
          <w:szCs w:val="18"/>
        </w:rPr>
        <w:t>hief of Neurology Services and Director of the Stroke Center at the Orlando VA Medical Center</w:t>
      </w:r>
    </w:p>
    <w:p w14:paraId="2F567837" w14:textId="5B6D4D43" w:rsidR="00FC5197" w:rsidRPr="00F508B4" w:rsidRDefault="00FC5197" w:rsidP="0092133E">
      <w:pPr>
        <w:pStyle w:val="NormalWeb"/>
        <w:rPr>
          <w:rStyle w:val="Strong"/>
          <w:rFonts w:asciiTheme="minorHAnsi" w:eastAsiaTheme="majorEastAsia" w:hAnsiTheme="minorHAnsi" w:cstheme="minorHAnsi"/>
          <w:b w:val="0"/>
          <w:bCs w:val="0"/>
          <w:sz w:val="18"/>
          <w:szCs w:val="18"/>
        </w:rPr>
      </w:pPr>
      <w:r w:rsidRPr="00F508B4">
        <w:rPr>
          <w:rStyle w:val="Strong"/>
          <w:rFonts w:asciiTheme="minorHAnsi" w:eastAsiaTheme="majorEastAsia" w:hAnsiTheme="minorHAnsi" w:cstheme="minorHAnsi"/>
          <w:sz w:val="18"/>
          <w:szCs w:val="18"/>
        </w:rPr>
        <w:t>f</w:t>
      </w:r>
      <w:r w:rsidR="00F508B4" w:rsidRPr="00F508B4">
        <w:rPr>
          <w:rFonts w:asciiTheme="minorHAnsi" w:hAnsiTheme="minorHAnsi" w:cstheme="minorHAnsi"/>
          <w:sz w:val="18"/>
          <w:szCs w:val="18"/>
        </w:rPr>
        <w:t xml:space="preserve"> Professor</w:t>
      </w:r>
      <w:r w:rsidR="00F508B4" w:rsidRPr="00F508B4">
        <w:rPr>
          <w:rFonts w:asciiTheme="minorHAnsi" w:hAnsiTheme="minorHAnsi" w:cstheme="minorHAnsi"/>
          <w:sz w:val="18"/>
          <w:szCs w:val="18"/>
        </w:rPr>
        <w:t xml:space="preserve"> of </w:t>
      </w:r>
      <w:r w:rsidR="00F508B4" w:rsidRPr="00F508B4">
        <w:rPr>
          <w:rFonts w:asciiTheme="minorHAnsi" w:hAnsiTheme="minorHAnsi" w:cstheme="minorHAnsi"/>
          <w:sz w:val="18"/>
          <w:szCs w:val="18"/>
        </w:rPr>
        <w:t>M</w:t>
      </w:r>
      <w:r w:rsidR="00F508B4" w:rsidRPr="00F508B4">
        <w:rPr>
          <w:rFonts w:asciiTheme="minorHAnsi" w:hAnsiTheme="minorHAnsi" w:cstheme="minorHAnsi"/>
          <w:sz w:val="18"/>
          <w:szCs w:val="18"/>
        </w:rPr>
        <w:t xml:space="preserve">edical </w:t>
      </w:r>
      <w:r w:rsidR="00F508B4" w:rsidRPr="00F508B4">
        <w:rPr>
          <w:rFonts w:asciiTheme="minorHAnsi" w:hAnsiTheme="minorHAnsi" w:cstheme="minorHAnsi"/>
          <w:sz w:val="18"/>
          <w:szCs w:val="18"/>
        </w:rPr>
        <w:t>P</w:t>
      </w:r>
      <w:r w:rsidR="00F508B4" w:rsidRPr="00F508B4">
        <w:rPr>
          <w:rFonts w:asciiTheme="minorHAnsi" w:hAnsiTheme="minorHAnsi" w:cstheme="minorHAnsi"/>
          <w:sz w:val="18"/>
          <w:szCs w:val="18"/>
        </w:rPr>
        <w:t>sychology</w:t>
      </w:r>
      <w:r w:rsidR="00F508B4" w:rsidRPr="00F508B4">
        <w:rPr>
          <w:rFonts w:asciiTheme="minorHAnsi" w:hAnsiTheme="minorHAnsi" w:cstheme="minorHAnsi"/>
          <w:sz w:val="18"/>
          <w:szCs w:val="18"/>
        </w:rPr>
        <w:t xml:space="preserve"> at </w:t>
      </w:r>
      <w:r w:rsidR="00F508B4" w:rsidRPr="00F508B4">
        <w:rPr>
          <w:rStyle w:val="Strong"/>
          <w:rFonts w:asciiTheme="minorHAnsi" w:eastAsiaTheme="majorEastAsia" w:hAnsiTheme="minorHAnsi" w:cstheme="minorHAnsi"/>
          <w:b w:val="0"/>
          <w:bCs w:val="0"/>
          <w:sz w:val="18"/>
          <w:szCs w:val="18"/>
        </w:rPr>
        <w:t>University of Haifa</w:t>
      </w:r>
      <w:r w:rsidR="00F508B4" w:rsidRPr="00F508B4">
        <w:rPr>
          <w:rStyle w:val="Strong"/>
          <w:rFonts w:asciiTheme="minorHAnsi" w:eastAsiaTheme="majorEastAsia" w:hAnsiTheme="minorHAnsi" w:cstheme="minorHAnsi"/>
          <w:b w:val="0"/>
          <w:bCs w:val="0"/>
          <w:sz w:val="18"/>
          <w:szCs w:val="18"/>
        </w:rPr>
        <w:t>, Israel</w:t>
      </w:r>
    </w:p>
    <w:p w14:paraId="4A2C6160" w14:textId="6DD84610" w:rsidR="00F508B4" w:rsidRPr="00F508B4" w:rsidRDefault="00FC5197" w:rsidP="00F508B4">
      <w:pPr>
        <w:pStyle w:val="NormalWeb"/>
        <w:rPr>
          <w:rFonts w:asciiTheme="minorHAnsi" w:eastAsiaTheme="majorEastAsia" w:hAnsiTheme="minorHAnsi" w:cstheme="minorHAnsi"/>
          <w:sz w:val="18"/>
          <w:szCs w:val="18"/>
        </w:rPr>
      </w:pPr>
      <w:r w:rsidRPr="00F508B4">
        <w:rPr>
          <w:rStyle w:val="Strong"/>
          <w:rFonts w:asciiTheme="minorHAnsi" w:eastAsiaTheme="majorEastAsia" w:hAnsiTheme="minorHAnsi" w:cstheme="minorHAnsi"/>
          <w:sz w:val="18"/>
          <w:szCs w:val="18"/>
        </w:rPr>
        <w:t>g</w:t>
      </w:r>
      <w:r w:rsidR="00F508B4" w:rsidRPr="00F508B4">
        <w:rPr>
          <w:rStyle w:val="Strong"/>
          <w:rFonts w:asciiTheme="minorHAnsi" w:eastAsiaTheme="majorEastAsia" w:hAnsiTheme="minorHAnsi" w:cstheme="minorHAnsi"/>
          <w:b w:val="0"/>
          <w:bCs w:val="0"/>
          <w:sz w:val="18"/>
          <w:szCs w:val="18"/>
        </w:rPr>
        <w:t xml:space="preserve"> </w:t>
      </w:r>
      <w:r w:rsidR="00F508B4" w:rsidRPr="00F508B4">
        <w:rPr>
          <w:rFonts w:asciiTheme="minorHAnsi" w:eastAsiaTheme="majorEastAsia" w:hAnsiTheme="minorHAnsi" w:cstheme="minorHAnsi"/>
          <w:sz w:val="18"/>
          <w:szCs w:val="18"/>
        </w:rPr>
        <w:t>Director, Neuromodulation &amp; Interventional Physiatry</w:t>
      </w:r>
      <w:r w:rsidR="00F508B4" w:rsidRPr="00F508B4">
        <w:rPr>
          <w:rFonts w:asciiTheme="minorHAnsi" w:eastAsiaTheme="majorEastAsia" w:hAnsiTheme="minorHAnsi" w:cstheme="minorHAnsi"/>
          <w:sz w:val="18"/>
          <w:szCs w:val="18"/>
        </w:rPr>
        <w:t xml:space="preserve">, </w:t>
      </w:r>
      <w:r w:rsidR="00F508B4" w:rsidRPr="00F508B4">
        <w:rPr>
          <w:rFonts w:asciiTheme="minorHAnsi" w:eastAsiaTheme="majorEastAsia" w:hAnsiTheme="minorHAnsi" w:cstheme="minorHAnsi"/>
          <w:sz w:val="18"/>
          <w:szCs w:val="18"/>
        </w:rPr>
        <w:t>Absolute Pain Management, Rockville, MD</w:t>
      </w:r>
    </w:p>
    <w:p w14:paraId="5CD0E4A5" w14:textId="6921AFA5" w:rsidR="00FC5197" w:rsidRDefault="00FC5197" w:rsidP="0092133E">
      <w:pPr>
        <w:pStyle w:val="NormalWeb"/>
        <w:rPr>
          <w:rStyle w:val="Strong"/>
          <w:rFonts w:asciiTheme="minorHAnsi" w:eastAsiaTheme="majorEastAsia" w:hAnsiTheme="minorHAnsi" w:cstheme="minorHAnsi"/>
          <w:sz w:val="18"/>
          <w:szCs w:val="18"/>
        </w:rPr>
      </w:pPr>
      <w:r w:rsidRPr="00F508B4">
        <w:rPr>
          <w:rStyle w:val="Strong"/>
          <w:rFonts w:asciiTheme="minorHAnsi" w:eastAsiaTheme="majorEastAsia" w:hAnsiTheme="minorHAnsi" w:cstheme="minorHAnsi"/>
          <w:sz w:val="18"/>
          <w:szCs w:val="18"/>
        </w:rPr>
        <w:t>h</w:t>
      </w:r>
      <w:r w:rsidR="00F642C2">
        <w:rPr>
          <w:rStyle w:val="Strong"/>
          <w:rFonts w:asciiTheme="minorHAnsi" w:eastAsiaTheme="majorEastAsia" w:hAnsiTheme="minorHAnsi" w:cstheme="minorHAnsi"/>
          <w:sz w:val="18"/>
          <w:szCs w:val="18"/>
        </w:rPr>
        <w:t xml:space="preserve"> </w:t>
      </w:r>
      <w:r w:rsidR="00F642C2" w:rsidRPr="00F642C2">
        <w:rPr>
          <w:rFonts w:asciiTheme="minorHAnsi" w:eastAsiaTheme="majorEastAsia" w:hAnsiTheme="minorHAnsi" w:cstheme="minorHAnsi"/>
          <w:sz w:val="18"/>
          <w:szCs w:val="18"/>
        </w:rPr>
        <w:t xml:space="preserve">Chief Medical Officer at </w:t>
      </w:r>
      <w:proofErr w:type="spellStart"/>
      <w:r w:rsidR="00F642C2" w:rsidRPr="00F642C2">
        <w:rPr>
          <w:rFonts w:asciiTheme="minorHAnsi" w:eastAsiaTheme="majorEastAsia" w:hAnsiTheme="minorHAnsi" w:cstheme="minorHAnsi"/>
          <w:sz w:val="18"/>
          <w:szCs w:val="18"/>
        </w:rPr>
        <w:t>electroCore</w:t>
      </w:r>
      <w:proofErr w:type="spellEnd"/>
      <w:r w:rsidR="00F642C2" w:rsidRPr="00F642C2">
        <w:rPr>
          <w:rFonts w:asciiTheme="minorHAnsi" w:eastAsiaTheme="majorEastAsia" w:hAnsiTheme="minorHAnsi" w:cstheme="minorHAnsi"/>
          <w:sz w:val="18"/>
          <w:szCs w:val="18"/>
        </w:rPr>
        <w:t>, Inc.</w:t>
      </w:r>
      <w:r w:rsidR="00F642C2">
        <w:rPr>
          <w:rStyle w:val="Strong"/>
          <w:rFonts w:asciiTheme="minorHAnsi" w:eastAsiaTheme="majorEastAsia" w:hAnsiTheme="minorHAnsi" w:cstheme="minorHAnsi"/>
          <w:sz w:val="18"/>
          <w:szCs w:val="18"/>
        </w:rPr>
        <w:t xml:space="preserve"> </w:t>
      </w:r>
    </w:p>
    <w:p w14:paraId="444BF430" w14:textId="77777777" w:rsidR="007B731B" w:rsidRPr="00F508B4" w:rsidRDefault="007B731B" w:rsidP="0092133E">
      <w:pPr>
        <w:pStyle w:val="NormalWeb"/>
        <w:rPr>
          <w:rStyle w:val="Strong"/>
          <w:rFonts w:asciiTheme="minorHAnsi" w:eastAsiaTheme="majorEastAsia" w:hAnsiTheme="minorHAnsi" w:cstheme="minorHAnsi"/>
          <w:sz w:val="18"/>
          <w:szCs w:val="18"/>
        </w:rPr>
      </w:pPr>
    </w:p>
    <w:p w14:paraId="580FEC0A" w14:textId="492A1FA8" w:rsidR="000E6EF1" w:rsidRPr="00B867E8" w:rsidRDefault="000E6EF1" w:rsidP="0092133E">
      <w:pPr>
        <w:pStyle w:val="NormalWeb"/>
        <w:rPr>
          <w:rFonts w:asciiTheme="minorHAnsi" w:hAnsiTheme="minorHAnsi" w:cstheme="minorHAnsi"/>
          <w:sz w:val="22"/>
          <w:szCs w:val="22"/>
        </w:rPr>
      </w:pPr>
      <w:r w:rsidRPr="00B867E8">
        <w:rPr>
          <w:rStyle w:val="Strong"/>
          <w:rFonts w:asciiTheme="minorHAnsi" w:eastAsiaTheme="majorEastAsia" w:hAnsiTheme="minorHAnsi" w:cstheme="minorHAnsi"/>
          <w:sz w:val="22"/>
          <w:szCs w:val="22"/>
        </w:rPr>
        <w:t>Abstract:</w:t>
      </w:r>
    </w:p>
    <w:p w14:paraId="75DF225A" w14:textId="58D2C4B1" w:rsidR="000E6EF1" w:rsidRPr="0077698C" w:rsidRDefault="000E6EF1" w:rsidP="0092133E">
      <w:pPr>
        <w:pStyle w:val="paragraph"/>
        <w:spacing w:before="0" w:after="0"/>
        <w:textAlignment w:val="baseline"/>
        <w:rPr>
          <w:rFonts w:asciiTheme="minorHAnsi" w:eastAsiaTheme="majorEastAsia" w:hAnsiTheme="minorHAnsi" w:cstheme="minorHAnsi"/>
          <w:sz w:val="22"/>
          <w:szCs w:val="22"/>
        </w:rPr>
      </w:pPr>
      <w:r w:rsidRPr="00B867E8">
        <w:rPr>
          <w:rFonts w:asciiTheme="minorHAnsi" w:eastAsiaTheme="majorEastAsia" w:hAnsiTheme="minorHAnsi" w:cstheme="minorHAnsi"/>
          <w:sz w:val="22"/>
          <w:szCs w:val="22"/>
        </w:rPr>
        <w:t xml:space="preserve">Posttraumatic stress disorder (PTSD) is a debilitating psychiatric condition stemming from exposure to traumatic </w:t>
      </w:r>
      <w:r w:rsidR="000A50B2" w:rsidRPr="00B867E8">
        <w:rPr>
          <w:rFonts w:asciiTheme="minorHAnsi" w:eastAsiaTheme="majorEastAsia" w:hAnsiTheme="minorHAnsi" w:cstheme="minorHAnsi"/>
          <w:sz w:val="22"/>
          <w:szCs w:val="22"/>
        </w:rPr>
        <w:t>events and</w:t>
      </w:r>
      <w:r w:rsidR="000A50B2">
        <w:rPr>
          <w:rFonts w:asciiTheme="minorHAnsi" w:eastAsiaTheme="majorEastAsia" w:hAnsiTheme="minorHAnsi" w:cstheme="minorHAnsi"/>
          <w:sz w:val="22"/>
          <w:szCs w:val="22"/>
        </w:rPr>
        <w:t xml:space="preserve"> is</w:t>
      </w:r>
      <w:r w:rsidRPr="00B867E8">
        <w:rPr>
          <w:rFonts w:asciiTheme="minorHAnsi" w:eastAsiaTheme="majorEastAsia" w:hAnsiTheme="minorHAnsi" w:cstheme="minorHAnsi"/>
          <w:sz w:val="22"/>
          <w:szCs w:val="22"/>
        </w:rPr>
        <w:t xml:space="preserve"> characterized by a spectrum of symptoms </w:t>
      </w:r>
      <w:r w:rsidR="000A50B2">
        <w:rPr>
          <w:rFonts w:asciiTheme="minorHAnsi" w:eastAsiaTheme="majorEastAsia" w:hAnsiTheme="minorHAnsi" w:cstheme="minorHAnsi"/>
          <w:sz w:val="22"/>
          <w:szCs w:val="22"/>
        </w:rPr>
        <w:t xml:space="preserve">which </w:t>
      </w:r>
      <w:r w:rsidRPr="00B867E8">
        <w:rPr>
          <w:rFonts w:asciiTheme="minorHAnsi" w:eastAsiaTheme="majorEastAsia" w:hAnsiTheme="minorHAnsi" w:cstheme="minorHAnsi"/>
          <w:sz w:val="22"/>
          <w:szCs w:val="22"/>
        </w:rPr>
        <w:t xml:space="preserve">impact daily life and mental well-being. Current treatment approaches, including psychotherapy and pharmacotherapy, often yield incomplete remission, necessitating exploration of alternative interventions. Non-invasive vagus nerve stimulation (nVNS) presents a novel therapeutic </w:t>
      </w:r>
      <w:r w:rsidR="00337537">
        <w:rPr>
          <w:rFonts w:asciiTheme="minorHAnsi" w:eastAsiaTheme="majorEastAsia" w:hAnsiTheme="minorHAnsi" w:cstheme="minorHAnsi"/>
          <w:sz w:val="22"/>
          <w:szCs w:val="22"/>
        </w:rPr>
        <w:t>option</w:t>
      </w:r>
      <w:r w:rsidRPr="00B867E8">
        <w:rPr>
          <w:rFonts w:asciiTheme="minorHAnsi" w:eastAsiaTheme="majorEastAsia" w:hAnsiTheme="minorHAnsi" w:cstheme="minorHAnsi"/>
          <w:sz w:val="22"/>
          <w:szCs w:val="22"/>
        </w:rPr>
        <w:t xml:space="preserve">. </w:t>
      </w:r>
      <w:r w:rsidR="00A10B85">
        <w:rPr>
          <w:rFonts w:asciiTheme="minorHAnsi" w:eastAsiaTheme="majorEastAsia" w:hAnsiTheme="minorHAnsi" w:cstheme="minorHAnsi"/>
          <w:sz w:val="22"/>
          <w:szCs w:val="22"/>
        </w:rPr>
        <w:t>nVNS</w:t>
      </w:r>
      <w:r w:rsidRPr="00B867E8">
        <w:rPr>
          <w:rFonts w:asciiTheme="minorHAnsi" w:eastAsiaTheme="majorEastAsia" w:hAnsiTheme="minorHAnsi" w:cstheme="minorHAnsi"/>
          <w:sz w:val="22"/>
          <w:szCs w:val="22"/>
        </w:rPr>
        <w:t xml:space="preserve"> </w:t>
      </w:r>
      <w:r w:rsidR="006E59FC">
        <w:rPr>
          <w:rFonts w:asciiTheme="minorHAnsi" w:eastAsiaTheme="majorEastAsia" w:hAnsiTheme="minorHAnsi" w:cstheme="minorHAnsi"/>
          <w:sz w:val="22"/>
          <w:szCs w:val="22"/>
        </w:rPr>
        <w:t xml:space="preserve">can </w:t>
      </w:r>
      <w:r w:rsidRPr="00B867E8">
        <w:rPr>
          <w:rFonts w:asciiTheme="minorHAnsi" w:eastAsiaTheme="majorEastAsia" w:hAnsiTheme="minorHAnsi" w:cstheme="minorHAnsi"/>
          <w:sz w:val="22"/>
          <w:szCs w:val="22"/>
        </w:rPr>
        <w:t xml:space="preserve">stimulate the vagus nerve at </w:t>
      </w:r>
      <w:r w:rsidR="0077698C">
        <w:rPr>
          <w:rFonts w:asciiTheme="minorHAnsi" w:eastAsiaTheme="majorEastAsia" w:hAnsiTheme="minorHAnsi" w:cstheme="minorHAnsi"/>
          <w:sz w:val="22"/>
          <w:szCs w:val="22"/>
        </w:rPr>
        <w:t xml:space="preserve">auricular (ear) or </w:t>
      </w:r>
      <w:r w:rsidRPr="00B867E8">
        <w:rPr>
          <w:rFonts w:asciiTheme="minorHAnsi" w:eastAsiaTheme="majorEastAsia" w:hAnsiTheme="minorHAnsi" w:cstheme="minorHAnsi"/>
          <w:sz w:val="22"/>
          <w:szCs w:val="22"/>
        </w:rPr>
        <w:t>the cervical</w:t>
      </w:r>
      <w:r w:rsidR="0077698C">
        <w:rPr>
          <w:rFonts w:asciiTheme="minorHAnsi" w:eastAsiaTheme="majorEastAsia" w:hAnsiTheme="minorHAnsi" w:cstheme="minorHAnsi"/>
          <w:sz w:val="22"/>
          <w:szCs w:val="22"/>
        </w:rPr>
        <w:t xml:space="preserve"> (neck)</w:t>
      </w:r>
      <w:r w:rsidRPr="00B867E8">
        <w:rPr>
          <w:rFonts w:asciiTheme="minorHAnsi" w:eastAsiaTheme="majorEastAsia" w:hAnsiTheme="minorHAnsi" w:cstheme="minorHAnsi"/>
          <w:sz w:val="22"/>
          <w:szCs w:val="22"/>
        </w:rPr>
        <w:t xml:space="preserve"> level, modulating neural circuits implicated in PTSD without the invasiveness of traditional VNS. This paper </w:t>
      </w:r>
      <w:r w:rsidRPr="00B867E8">
        <w:rPr>
          <w:rStyle w:val="normaltextrun"/>
          <w:rFonts w:asciiTheme="minorHAnsi" w:eastAsiaTheme="majorEastAsia" w:hAnsiTheme="minorHAnsi" w:cstheme="minorHAnsi"/>
          <w:sz w:val="22"/>
          <w:szCs w:val="22"/>
        </w:rPr>
        <w:t>brief</w:t>
      </w:r>
      <w:r w:rsidR="00540F41" w:rsidRPr="00B867E8">
        <w:rPr>
          <w:rStyle w:val="normaltextrun"/>
          <w:rFonts w:asciiTheme="minorHAnsi" w:eastAsiaTheme="majorEastAsia" w:hAnsiTheme="minorHAnsi" w:cstheme="minorHAnsi"/>
          <w:sz w:val="22"/>
          <w:szCs w:val="22"/>
        </w:rPr>
        <w:t>l</w:t>
      </w:r>
      <w:r w:rsidRPr="00B867E8">
        <w:rPr>
          <w:rStyle w:val="normaltextrun"/>
          <w:rFonts w:asciiTheme="minorHAnsi" w:eastAsiaTheme="majorEastAsia" w:hAnsiTheme="minorHAnsi" w:cstheme="minorHAnsi"/>
          <w:sz w:val="22"/>
          <w:szCs w:val="22"/>
        </w:rPr>
        <w:t xml:space="preserve">y reviews </w:t>
      </w:r>
      <w:r w:rsidRPr="00B867E8">
        <w:rPr>
          <w:rFonts w:asciiTheme="minorHAnsi" w:eastAsiaTheme="majorEastAsia" w:hAnsiTheme="minorHAnsi" w:cstheme="minorHAnsi"/>
          <w:sz w:val="22"/>
          <w:szCs w:val="22"/>
        </w:rPr>
        <w:t xml:space="preserve">the neurobiological basis of PTSD, explores the mechanisms of action of nVNS, and discusses safety and efficacy findings from recent clinical trials. </w:t>
      </w:r>
      <w:r w:rsidR="0077698C" w:rsidRPr="0077698C">
        <w:rPr>
          <w:rFonts w:asciiTheme="minorHAnsi" w:eastAsiaTheme="majorEastAsia" w:hAnsiTheme="minorHAnsi" w:cstheme="minorHAnsi"/>
          <w:sz w:val="22"/>
          <w:szCs w:val="22"/>
        </w:rPr>
        <w:t xml:space="preserve">The paper focuses on cervical </w:t>
      </w:r>
      <w:proofErr w:type="spellStart"/>
      <w:r w:rsidR="0077698C">
        <w:rPr>
          <w:rFonts w:asciiTheme="minorHAnsi" w:eastAsiaTheme="majorEastAsia" w:hAnsiTheme="minorHAnsi" w:cstheme="minorHAnsi"/>
          <w:sz w:val="22"/>
          <w:szCs w:val="22"/>
        </w:rPr>
        <w:t>nVNS</w:t>
      </w:r>
      <w:proofErr w:type="spellEnd"/>
      <w:r w:rsidR="00337537">
        <w:rPr>
          <w:rFonts w:asciiTheme="minorHAnsi" w:eastAsiaTheme="majorEastAsia" w:hAnsiTheme="minorHAnsi" w:cstheme="minorHAnsi"/>
          <w:sz w:val="22"/>
          <w:szCs w:val="22"/>
        </w:rPr>
        <w:t xml:space="preserve"> (</w:t>
      </w:r>
      <w:proofErr w:type="spellStart"/>
      <w:r w:rsidR="00337537">
        <w:rPr>
          <w:rFonts w:asciiTheme="minorHAnsi" w:eastAsiaTheme="majorEastAsia" w:hAnsiTheme="minorHAnsi" w:cstheme="minorHAnsi"/>
          <w:sz w:val="22"/>
          <w:szCs w:val="22"/>
        </w:rPr>
        <w:t>ctVNS</w:t>
      </w:r>
      <w:proofErr w:type="spellEnd"/>
      <w:r w:rsidR="00337537">
        <w:rPr>
          <w:rFonts w:asciiTheme="minorHAnsi" w:eastAsiaTheme="majorEastAsia" w:hAnsiTheme="minorHAnsi" w:cstheme="minorHAnsi"/>
          <w:sz w:val="22"/>
          <w:szCs w:val="22"/>
        </w:rPr>
        <w:t>)</w:t>
      </w:r>
      <w:r w:rsidR="0077698C" w:rsidRPr="0077698C">
        <w:rPr>
          <w:rFonts w:asciiTheme="minorHAnsi" w:eastAsiaTheme="majorEastAsia" w:hAnsiTheme="minorHAnsi" w:cstheme="minorHAnsi"/>
          <w:sz w:val="22"/>
          <w:szCs w:val="22"/>
        </w:rPr>
        <w:t xml:space="preserve"> as delivered by the gammaCore device</w:t>
      </w:r>
      <w:r w:rsidR="0077698C">
        <w:rPr>
          <w:rFonts w:asciiTheme="minorHAnsi" w:eastAsiaTheme="majorEastAsia" w:hAnsiTheme="minorHAnsi" w:cstheme="minorHAnsi"/>
          <w:sz w:val="22"/>
          <w:szCs w:val="22"/>
        </w:rPr>
        <w:t xml:space="preserve">, </w:t>
      </w:r>
      <w:r w:rsidR="0077698C" w:rsidRPr="0077698C">
        <w:rPr>
          <w:rFonts w:asciiTheme="minorHAnsi" w:eastAsiaTheme="majorEastAsia" w:hAnsiTheme="minorHAnsi" w:cstheme="minorHAnsi"/>
          <w:sz w:val="22"/>
          <w:szCs w:val="22"/>
        </w:rPr>
        <w:t xml:space="preserve">as more published research is available for </w:t>
      </w:r>
      <w:proofErr w:type="spellStart"/>
      <w:r w:rsidR="0077698C" w:rsidRPr="0077698C">
        <w:rPr>
          <w:rFonts w:asciiTheme="minorHAnsi" w:eastAsiaTheme="majorEastAsia" w:hAnsiTheme="minorHAnsi" w:cstheme="minorHAnsi"/>
          <w:sz w:val="22"/>
          <w:szCs w:val="22"/>
        </w:rPr>
        <w:t>gammaCore</w:t>
      </w:r>
      <w:proofErr w:type="spellEnd"/>
      <w:r w:rsidR="00337537">
        <w:rPr>
          <w:rFonts w:asciiTheme="minorHAnsi" w:eastAsiaTheme="majorEastAsia" w:hAnsiTheme="minorHAnsi" w:cstheme="minorHAnsi"/>
          <w:sz w:val="22"/>
          <w:szCs w:val="22"/>
        </w:rPr>
        <w:t>. The</w:t>
      </w:r>
      <w:r w:rsidR="0077698C" w:rsidRPr="0077698C">
        <w:rPr>
          <w:rFonts w:asciiTheme="minorHAnsi" w:eastAsiaTheme="majorEastAsia" w:hAnsiTheme="minorHAnsi" w:cstheme="minorHAnsi"/>
          <w:sz w:val="22"/>
          <w:szCs w:val="22"/>
        </w:rPr>
        <w:t xml:space="preserve"> Food and Drug Administration granted Breakthrough Device Designation for PTSD for both auricular and </w:t>
      </w:r>
      <w:r w:rsidR="0077698C">
        <w:rPr>
          <w:rFonts w:asciiTheme="minorHAnsi" w:eastAsiaTheme="majorEastAsia" w:hAnsiTheme="minorHAnsi" w:cstheme="minorHAnsi"/>
          <w:sz w:val="22"/>
          <w:szCs w:val="22"/>
        </w:rPr>
        <w:t>cervical nVNS</w:t>
      </w:r>
      <w:r w:rsidR="0077698C" w:rsidRPr="0077698C">
        <w:rPr>
          <w:rFonts w:asciiTheme="minorHAnsi" w:eastAsiaTheme="majorEastAsia" w:hAnsiTheme="minorHAnsi" w:cstheme="minorHAnsi"/>
          <w:sz w:val="22"/>
          <w:szCs w:val="22"/>
        </w:rPr>
        <w:t xml:space="preserve">, </w:t>
      </w:r>
      <w:r w:rsidR="00337537">
        <w:rPr>
          <w:rFonts w:asciiTheme="minorHAnsi" w:eastAsiaTheme="majorEastAsia" w:hAnsiTheme="minorHAnsi" w:cstheme="minorHAnsi"/>
          <w:sz w:val="22"/>
          <w:szCs w:val="22"/>
        </w:rPr>
        <w:t>but at this time,</w:t>
      </w:r>
      <w:r w:rsidR="0077698C" w:rsidRPr="0077698C">
        <w:rPr>
          <w:rFonts w:asciiTheme="minorHAnsi" w:eastAsiaTheme="majorEastAsia" w:hAnsiTheme="minorHAnsi" w:cstheme="minorHAnsi"/>
          <w:sz w:val="22"/>
          <w:szCs w:val="22"/>
        </w:rPr>
        <w:t xml:space="preserve"> no direct comparisons of the two means of delivery in PTSD exist. </w:t>
      </w:r>
      <w:r w:rsidRPr="00B867E8">
        <w:rPr>
          <w:rFonts w:asciiTheme="minorHAnsi" w:eastAsiaTheme="majorEastAsia" w:hAnsiTheme="minorHAnsi" w:cstheme="minorHAnsi"/>
          <w:sz w:val="22"/>
          <w:szCs w:val="22"/>
        </w:rPr>
        <w:t>Emerging evidence indicates that nVNS may effectively reduce PTSD symptoms by enhancing parasympathetic activity, attenuating sympathetic hyperactivity, and improving overall autonomic function. Further research is necessary to optimize treatment protocols and elucidate long-term benefits</w:t>
      </w:r>
      <w:r w:rsidR="000A50B2">
        <w:rPr>
          <w:rFonts w:asciiTheme="minorHAnsi" w:eastAsiaTheme="majorEastAsia" w:hAnsiTheme="minorHAnsi" w:cstheme="minorHAnsi"/>
          <w:sz w:val="22"/>
          <w:szCs w:val="22"/>
        </w:rPr>
        <w:t>;</w:t>
      </w:r>
      <w:r w:rsidRPr="00B867E8">
        <w:rPr>
          <w:rFonts w:asciiTheme="minorHAnsi" w:eastAsiaTheme="majorEastAsia" w:hAnsiTheme="minorHAnsi" w:cstheme="minorHAnsi"/>
          <w:sz w:val="22"/>
          <w:szCs w:val="22"/>
        </w:rPr>
        <w:t xml:space="preserve"> however</w:t>
      </w:r>
      <w:r w:rsidR="000A50B2">
        <w:rPr>
          <w:rFonts w:asciiTheme="minorHAnsi" w:eastAsiaTheme="majorEastAsia" w:hAnsiTheme="minorHAnsi" w:cstheme="minorHAnsi"/>
          <w:sz w:val="22"/>
          <w:szCs w:val="22"/>
        </w:rPr>
        <w:t xml:space="preserve">, </w:t>
      </w:r>
      <w:r w:rsidRPr="00B867E8">
        <w:rPr>
          <w:rFonts w:asciiTheme="minorHAnsi" w:eastAsiaTheme="majorEastAsia" w:hAnsiTheme="minorHAnsi" w:cstheme="minorHAnsi"/>
          <w:sz w:val="22"/>
          <w:szCs w:val="22"/>
        </w:rPr>
        <w:t>we’ve provided some guidelines based on</w:t>
      </w:r>
      <w:r w:rsidR="00337537">
        <w:rPr>
          <w:rFonts w:asciiTheme="minorHAnsi" w:eastAsiaTheme="majorEastAsia" w:hAnsiTheme="minorHAnsi" w:cstheme="minorHAnsi"/>
          <w:sz w:val="22"/>
          <w:szCs w:val="22"/>
        </w:rPr>
        <w:t xml:space="preserve"> the existing literature and</w:t>
      </w:r>
      <w:r w:rsidRPr="00B867E8">
        <w:rPr>
          <w:rFonts w:asciiTheme="minorHAnsi" w:eastAsiaTheme="majorEastAsia" w:hAnsiTheme="minorHAnsi" w:cstheme="minorHAnsi"/>
          <w:sz w:val="22"/>
          <w:szCs w:val="22"/>
        </w:rPr>
        <w:t xml:space="preserve"> our experience. </w:t>
      </w:r>
      <w:r w:rsidR="0077698C">
        <w:rPr>
          <w:rFonts w:asciiTheme="minorHAnsi" w:eastAsiaTheme="majorEastAsia" w:hAnsiTheme="minorHAnsi" w:cstheme="minorHAnsi"/>
          <w:sz w:val="22"/>
          <w:szCs w:val="22"/>
        </w:rPr>
        <w:t xml:space="preserve">The </w:t>
      </w:r>
      <w:r w:rsidRPr="00B867E8">
        <w:rPr>
          <w:rFonts w:asciiTheme="minorHAnsi" w:eastAsiaTheme="majorEastAsia" w:hAnsiTheme="minorHAnsi" w:cstheme="minorHAnsi"/>
          <w:sz w:val="22"/>
          <w:szCs w:val="22"/>
        </w:rPr>
        <w:t>designation</w:t>
      </w:r>
      <w:r w:rsidR="0077698C">
        <w:rPr>
          <w:rFonts w:asciiTheme="minorHAnsi" w:eastAsiaTheme="majorEastAsia" w:hAnsiTheme="minorHAnsi" w:cstheme="minorHAnsi"/>
          <w:sz w:val="22"/>
          <w:szCs w:val="22"/>
        </w:rPr>
        <w:t xml:space="preserve"> of nVNS</w:t>
      </w:r>
      <w:r w:rsidRPr="00B867E8">
        <w:rPr>
          <w:rFonts w:asciiTheme="minorHAnsi" w:eastAsiaTheme="majorEastAsia" w:hAnsiTheme="minorHAnsi" w:cstheme="minorHAnsi"/>
          <w:sz w:val="22"/>
          <w:szCs w:val="22"/>
        </w:rPr>
        <w:t xml:space="preserve"> as Breakthrough Device</w:t>
      </w:r>
      <w:r w:rsidR="0077698C">
        <w:rPr>
          <w:rFonts w:asciiTheme="minorHAnsi" w:eastAsiaTheme="majorEastAsia" w:hAnsiTheme="minorHAnsi" w:cstheme="minorHAnsi"/>
          <w:sz w:val="22"/>
          <w:szCs w:val="22"/>
        </w:rPr>
        <w:t>s</w:t>
      </w:r>
      <w:r w:rsidRPr="00B867E8">
        <w:rPr>
          <w:rFonts w:asciiTheme="minorHAnsi" w:eastAsiaTheme="majorEastAsia" w:hAnsiTheme="minorHAnsi" w:cstheme="minorHAnsi"/>
          <w:sz w:val="22"/>
          <w:szCs w:val="22"/>
        </w:rPr>
        <w:t xml:space="preserve"> underscore its potential to address unmet needs in PTSD management, offering hope for improved outcomes and quality of life for affected individuals.</w:t>
      </w:r>
    </w:p>
    <w:p w14:paraId="489F7FA0" w14:textId="65B303D7" w:rsidR="00540F41" w:rsidRPr="00B867E8" w:rsidRDefault="000E6EF1" w:rsidP="00B867E8">
      <w:pPr>
        <w:pStyle w:val="ListParagraph"/>
        <w:numPr>
          <w:ilvl w:val="0"/>
          <w:numId w:val="22"/>
        </w:numPr>
        <w:ind w:left="720" w:hanging="720"/>
        <w:rPr>
          <w:rFonts w:cstheme="minorHAnsi"/>
          <w:b/>
          <w:bCs/>
          <w:sz w:val="22"/>
          <w:szCs w:val="22"/>
        </w:rPr>
      </w:pPr>
      <w:r w:rsidRPr="00B867E8">
        <w:rPr>
          <w:rFonts w:cstheme="minorHAnsi"/>
          <w:b/>
          <w:bCs/>
          <w:sz w:val="22"/>
          <w:szCs w:val="22"/>
        </w:rPr>
        <w:lastRenderedPageBreak/>
        <w:t>Introduction</w:t>
      </w:r>
    </w:p>
    <w:p w14:paraId="063D616E" w14:textId="255BD976" w:rsidR="000E6EF1" w:rsidRPr="00B867E8" w:rsidRDefault="000E6EF1" w:rsidP="0092133E">
      <w:pPr>
        <w:rPr>
          <w:rFonts w:cstheme="minorHAnsi"/>
          <w:sz w:val="22"/>
          <w:szCs w:val="22"/>
        </w:rPr>
      </w:pPr>
      <w:r w:rsidRPr="00B867E8">
        <w:rPr>
          <w:rFonts w:cstheme="minorHAnsi"/>
          <w:sz w:val="22"/>
          <w:szCs w:val="22"/>
        </w:rPr>
        <w:t>Posttraumatic stress disorder (PTSD) is a prevalent and complex psychiatric condition that arises in response to exposure to traumatic events, significantly impacting an individual's quality of life. PTSD has a broad clinical presentation and is characterized by a diverse array of symptoms. The Diagnostic and Statistical Manual of Mental Disorders (DSM) criteria for PTSD involve experiencing a traumatic event, the presence of specific symptoms such as intrusive memories or nightmares, avoidance behaviors, negative changes in mood and cognition, and heightened arousal. PTSD can lead to chronic</w:t>
      </w:r>
      <w:r w:rsidR="005D6825">
        <w:rPr>
          <w:rFonts w:cstheme="minorHAnsi"/>
          <w:sz w:val="22"/>
          <w:szCs w:val="22"/>
        </w:rPr>
        <w:t xml:space="preserve"> disability</w:t>
      </w:r>
      <w:r w:rsidRPr="00B867E8">
        <w:rPr>
          <w:rFonts w:cstheme="minorHAnsi"/>
          <w:sz w:val="22"/>
          <w:szCs w:val="22"/>
        </w:rPr>
        <w:t xml:space="preserve"> and an elevated risk of comorbid illnesses, including an increased susceptibility to</w:t>
      </w:r>
      <w:r w:rsidR="000A50B2">
        <w:rPr>
          <w:rFonts w:cstheme="minorHAnsi"/>
          <w:sz w:val="22"/>
          <w:szCs w:val="22"/>
        </w:rPr>
        <w:t xml:space="preserve"> </w:t>
      </w:r>
      <w:r w:rsidR="005D6825">
        <w:rPr>
          <w:rFonts w:cstheme="minorHAnsi"/>
          <w:sz w:val="22"/>
          <w:szCs w:val="22"/>
        </w:rPr>
        <w:t xml:space="preserve">other </w:t>
      </w:r>
      <w:r w:rsidR="000A50B2">
        <w:rPr>
          <w:rFonts w:cstheme="minorHAnsi"/>
          <w:sz w:val="22"/>
          <w:szCs w:val="22"/>
        </w:rPr>
        <w:t xml:space="preserve">mental </w:t>
      </w:r>
      <w:r w:rsidR="005D6825">
        <w:rPr>
          <w:rFonts w:cstheme="minorHAnsi"/>
          <w:sz w:val="22"/>
          <w:szCs w:val="22"/>
        </w:rPr>
        <w:t xml:space="preserve">disorders </w:t>
      </w:r>
      <w:r w:rsidR="000A50B2">
        <w:rPr>
          <w:rFonts w:cstheme="minorHAnsi"/>
          <w:sz w:val="22"/>
          <w:szCs w:val="22"/>
        </w:rPr>
        <w:t>such as</w:t>
      </w:r>
      <w:r w:rsidRPr="00B867E8">
        <w:rPr>
          <w:rFonts w:cstheme="minorHAnsi"/>
          <w:sz w:val="22"/>
          <w:szCs w:val="22"/>
        </w:rPr>
        <w:t xml:space="preserve"> </w:t>
      </w:r>
      <w:r w:rsidR="000A50B2">
        <w:rPr>
          <w:rFonts w:cstheme="minorHAnsi"/>
          <w:sz w:val="22"/>
          <w:szCs w:val="22"/>
        </w:rPr>
        <w:t xml:space="preserve">substance abuse, depression, anxiety </w:t>
      </w:r>
      <w:r w:rsidRPr="00B867E8">
        <w:rPr>
          <w:rFonts w:cstheme="minorHAnsi"/>
          <w:sz w:val="22"/>
          <w:szCs w:val="22"/>
        </w:rPr>
        <w:t>suicide</w:t>
      </w:r>
      <w:r w:rsidR="00BF1117">
        <w:rPr>
          <w:rStyle w:val="EndnoteReference"/>
          <w:rFonts w:cstheme="minorHAnsi"/>
          <w:sz w:val="22"/>
          <w:szCs w:val="22"/>
        </w:rPr>
        <w:endnoteReference w:id="2"/>
      </w:r>
      <w:r w:rsidR="000A50B2">
        <w:rPr>
          <w:rFonts w:cstheme="minorHAnsi"/>
          <w:sz w:val="22"/>
          <w:szCs w:val="22"/>
        </w:rPr>
        <w:t xml:space="preserve">, as well as other medical </w:t>
      </w:r>
      <w:r w:rsidR="00546657">
        <w:rPr>
          <w:rFonts w:cstheme="minorHAnsi"/>
          <w:sz w:val="22"/>
          <w:szCs w:val="22"/>
        </w:rPr>
        <w:t xml:space="preserve">conditions </w:t>
      </w:r>
      <w:r w:rsidR="005D6825">
        <w:rPr>
          <w:rFonts w:cstheme="minorHAnsi"/>
          <w:sz w:val="22"/>
          <w:szCs w:val="22"/>
        </w:rPr>
        <w:t xml:space="preserve">including </w:t>
      </w:r>
      <w:r w:rsidR="000A50B2">
        <w:rPr>
          <w:rFonts w:cstheme="minorHAnsi"/>
          <w:sz w:val="22"/>
          <w:szCs w:val="22"/>
        </w:rPr>
        <w:t xml:space="preserve">fatigue, </w:t>
      </w:r>
      <w:r w:rsidR="00033AC8">
        <w:rPr>
          <w:rFonts w:cstheme="minorHAnsi"/>
          <w:sz w:val="22"/>
          <w:szCs w:val="22"/>
        </w:rPr>
        <w:t xml:space="preserve">diabetes, </w:t>
      </w:r>
      <w:r w:rsidR="00033AC8" w:rsidRPr="00BF1117">
        <w:rPr>
          <w:rFonts w:cstheme="minorHAnsi"/>
          <w:sz w:val="22"/>
          <w:szCs w:val="22"/>
        </w:rPr>
        <w:t>autoimmunity</w:t>
      </w:r>
      <w:r w:rsidR="00BF1117" w:rsidRPr="00BF1117">
        <w:rPr>
          <w:rFonts w:cstheme="minorHAnsi"/>
          <w:sz w:val="22"/>
          <w:szCs w:val="22"/>
        </w:rPr>
        <w:t xml:space="preserve">, </w:t>
      </w:r>
      <w:r w:rsidR="00BF1117" w:rsidRPr="00BF1117">
        <w:rPr>
          <w:rFonts w:cstheme="minorHAnsi"/>
          <w:sz w:val="22"/>
          <w:szCs w:val="22"/>
        </w:rPr>
        <w:t>stroke and myocardial infarction</w:t>
      </w:r>
      <w:r w:rsidR="00BF1117" w:rsidRPr="00BF1117">
        <w:rPr>
          <w:rFonts w:cstheme="minorHAnsi"/>
          <w:sz w:val="22"/>
          <w:szCs w:val="22"/>
        </w:rPr>
        <w:t>.</w:t>
      </w:r>
      <w:r w:rsidR="00BF1117" w:rsidRPr="00BF1117">
        <w:rPr>
          <w:rStyle w:val="EndnoteReference"/>
          <w:rFonts w:cstheme="minorHAnsi"/>
          <w:sz w:val="22"/>
          <w:szCs w:val="22"/>
        </w:rPr>
        <w:endnoteReference w:id="3"/>
      </w:r>
      <w:r w:rsidR="00BF1117" w:rsidRPr="00BF1117">
        <w:rPr>
          <w:rFonts w:cstheme="minorHAnsi"/>
          <w:sz w:val="22"/>
          <w:szCs w:val="22"/>
        </w:rPr>
        <w:t xml:space="preserve"> </w:t>
      </w:r>
      <w:r w:rsidR="00C12686" w:rsidRPr="00BF1117">
        <w:rPr>
          <w:rFonts w:cstheme="minorHAnsi"/>
          <w:sz w:val="22"/>
          <w:szCs w:val="22"/>
        </w:rPr>
        <w:t>T</w:t>
      </w:r>
      <w:r w:rsidR="005D6825" w:rsidRPr="00BF1117">
        <w:rPr>
          <w:rFonts w:cstheme="minorHAnsi"/>
          <w:sz w:val="22"/>
          <w:szCs w:val="22"/>
        </w:rPr>
        <w:t>he</w:t>
      </w:r>
      <w:r w:rsidR="005D6825">
        <w:rPr>
          <w:rFonts w:cstheme="minorHAnsi"/>
          <w:sz w:val="22"/>
          <w:szCs w:val="22"/>
        </w:rPr>
        <w:t xml:space="preserve"> level of disability stemming from PTSD alone </w:t>
      </w:r>
      <w:r w:rsidR="005E7E62">
        <w:rPr>
          <w:rFonts w:cstheme="minorHAnsi"/>
          <w:sz w:val="22"/>
          <w:szCs w:val="22"/>
        </w:rPr>
        <w:t>can be</w:t>
      </w:r>
      <w:r w:rsidR="005D6825">
        <w:rPr>
          <w:rFonts w:cstheme="minorHAnsi"/>
          <w:sz w:val="22"/>
          <w:szCs w:val="22"/>
        </w:rPr>
        <w:t xml:space="preserve"> comparable to severe depression or paraplegia and great</w:t>
      </w:r>
      <w:r w:rsidR="005E7E62">
        <w:rPr>
          <w:rFonts w:cstheme="minorHAnsi"/>
          <w:sz w:val="22"/>
          <w:szCs w:val="22"/>
        </w:rPr>
        <w:t>er</w:t>
      </w:r>
      <w:r w:rsidR="005D6825">
        <w:rPr>
          <w:rFonts w:cstheme="minorHAnsi"/>
          <w:sz w:val="22"/>
          <w:szCs w:val="22"/>
        </w:rPr>
        <w:t xml:space="preserve"> than blindness. </w:t>
      </w:r>
      <w:r w:rsidR="003D41E2">
        <w:rPr>
          <w:rStyle w:val="EndnoteReference"/>
          <w:rFonts w:cstheme="minorHAnsi"/>
          <w:sz w:val="22"/>
          <w:szCs w:val="22"/>
        </w:rPr>
        <w:endnoteReference w:id="4"/>
      </w:r>
    </w:p>
    <w:p w14:paraId="7BCF676A" w14:textId="595B8E37" w:rsidR="000E6EF1" w:rsidRPr="00B867E8" w:rsidRDefault="000E6EF1" w:rsidP="0092133E">
      <w:pPr>
        <w:rPr>
          <w:rFonts w:cstheme="minorHAnsi"/>
          <w:sz w:val="22"/>
          <w:szCs w:val="22"/>
        </w:rPr>
      </w:pPr>
      <w:r w:rsidRPr="00B867E8">
        <w:rPr>
          <w:rFonts w:cstheme="minorHAnsi"/>
          <w:sz w:val="22"/>
          <w:szCs w:val="22"/>
        </w:rPr>
        <w:t xml:space="preserve">PTSD afflicts military personnel and civilians alike. The national civilian 12-month and lifetime prevalence of PTSD are 4.7 percent and 6.1 percent, respectively, compared to the lifetime prevalence of 6.9% in Veterans. </w:t>
      </w:r>
      <w:r w:rsidR="006B7AB7" w:rsidRPr="00B867E8">
        <w:rPr>
          <w:rStyle w:val="EndnoteReference"/>
          <w:rFonts w:cstheme="minorHAnsi"/>
          <w:sz w:val="22"/>
          <w:szCs w:val="22"/>
        </w:rPr>
        <w:endnoteReference w:id="5"/>
      </w:r>
      <w:r w:rsidR="006B7AB7" w:rsidRPr="00B867E8">
        <w:rPr>
          <w:rFonts w:cstheme="minorHAnsi"/>
          <w:sz w:val="22"/>
          <w:szCs w:val="22"/>
          <w:vertAlign w:val="superscript"/>
        </w:rPr>
        <w:t>,</w:t>
      </w:r>
      <w:r w:rsidR="006B7AB7" w:rsidRPr="00B867E8">
        <w:rPr>
          <w:rStyle w:val="EndnoteReference"/>
          <w:rFonts w:cstheme="minorHAnsi"/>
          <w:sz w:val="22"/>
          <w:szCs w:val="22"/>
        </w:rPr>
        <w:endnoteReference w:id="6"/>
      </w:r>
    </w:p>
    <w:p w14:paraId="5EBF3F06" w14:textId="55A235BE" w:rsidR="000E6EF1" w:rsidRPr="00B867E8" w:rsidRDefault="000E6EF1" w:rsidP="0092133E">
      <w:pPr>
        <w:rPr>
          <w:rFonts w:cstheme="minorHAnsi"/>
          <w:sz w:val="22"/>
          <w:szCs w:val="22"/>
        </w:rPr>
      </w:pPr>
      <w:r w:rsidRPr="00B867E8">
        <w:rPr>
          <w:rFonts w:cstheme="minorHAnsi"/>
          <w:sz w:val="22"/>
          <w:szCs w:val="22"/>
        </w:rPr>
        <w:t xml:space="preserve">The neurobiology of PTSD includes alterations in brain structure and function. The amygdala, for example, which is responsible for processing emotions </w:t>
      </w:r>
      <w:r w:rsidR="005D6825">
        <w:rPr>
          <w:rFonts w:cstheme="minorHAnsi"/>
          <w:sz w:val="22"/>
          <w:szCs w:val="22"/>
        </w:rPr>
        <w:t>such as</w:t>
      </w:r>
      <w:r w:rsidRPr="00B867E8">
        <w:rPr>
          <w:rFonts w:cstheme="minorHAnsi"/>
          <w:sz w:val="22"/>
          <w:szCs w:val="22"/>
        </w:rPr>
        <w:t xml:space="preserve"> fear, </w:t>
      </w:r>
      <w:r w:rsidR="005D6825">
        <w:rPr>
          <w:rFonts w:cstheme="minorHAnsi"/>
          <w:sz w:val="22"/>
          <w:szCs w:val="22"/>
        </w:rPr>
        <w:t xml:space="preserve">can be </w:t>
      </w:r>
      <w:r w:rsidRPr="00B867E8">
        <w:rPr>
          <w:rFonts w:cstheme="minorHAnsi"/>
          <w:sz w:val="22"/>
          <w:szCs w:val="22"/>
        </w:rPr>
        <w:t>hyperactive in individuals with PTSD</w:t>
      </w:r>
      <w:r w:rsidR="005D6825">
        <w:rPr>
          <w:rFonts w:cstheme="minorHAnsi"/>
          <w:sz w:val="22"/>
          <w:szCs w:val="22"/>
        </w:rPr>
        <w:t>, as has been well established in the literature</w:t>
      </w:r>
      <w:r w:rsidRPr="00B867E8">
        <w:rPr>
          <w:rFonts w:cstheme="minorHAnsi"/>
          <w:sz w:val="22"/>
          <w:szCs w:val="22"/>
        </w:rPr>
        <w:t>.</w:t>
      </w:r>
      <w:r w:rsidR="00337537">
        <w:rPr>
          <w:rStyle w:val="EndnoteReference"/>
          <w:rFonts w:cstheme="minorHAnsi"/>
          <w:sz w:val="22"/>
          <w:szCs w:val="22"/>
        </w:rPr>
        <w:endnoteReference w:id="7"/>
      </w:r>
      <w:r w:rsidRPr="00B867E8">
        <w:rPr>
          <w:rFonts w:cstheme="minorHAnsi"/>
          <w:sz w:val="22"/>
          <w:szCs w:val="22"/>
        </w:rPr>
        <w:t xml:space="preserve"> Imbalances in neurotransmitters, such as increased levels of norepinephrine and decreased levels of serotonin, </w:t>
      </w:r>
      <w:r w:rsidR="005D6825">
        <w:rPr>
          <w:rFonts w:cstheme="minorHAnsi"/>
          <w:sz w:val="22"/>
          <w:szCs w:val="22"/>
        </w:rPr>
        <w:t xml:space="preserve">have been observed in published studies of symptomatic </w:t>
      </w:r>
      <w:r w:rsidRPr="00B867E8">
        <w:rPr>
          <w:rFonts w:cstheme="minorHAnsi"/>
          <w:sz w:val="22"/>
          <w:szCs w:val="22"/>
        </w:rPr>
        <w:t>PTSD</w:t>
      </w:r>
      <w:r w:rsidR="005D6825">
        <w:rPr>
          <w:rFonts w:cstheme="minorHAnsi"/>
          <w:sz w:val="22"/>
          <w:szCs w:val="22"/>
        </w:rPr>
        <w:t xml:space="preserve"> patients</w:t>
      </w:r>
      <w:r w:rsidRPr="00B867E8">
        <w:rPr>
          <w:rFonts w:cstheme="minorHAnsi"/>
          <w:sz w:val="22"/>
          <w:szCs w:val="22"/>
        </w:rPr>
        <w:t>.</w:t>
      </w:r>
      <w:r w:rsidR="00DC4AD2">
        <w:rPr>
          <w:rStyle w:val="EndnoteReference"/>
          <w:rFonts w:cstheme="minorHAnsi"/>
          <w:sz w:val="22"/>
          <w:szCs w:val="22"/>
        </w:rPr>
        <w:endnoteReference w:id="8"/>
      </w:r>
      <w:r w:rsidRPr="00B867E8">
        <w:rPr>
          <w:rFonts w:cstheme="minorHAnsi"/>
          <w:sz w:val="22"/>
          <w:szCs w:val="22"/>
        </w:rPr>
        <w:t xml:space="preserve"> PTSD symptoms are associated with hypothalamic–pituitary–adrenal axis dysfunction as represented by </w:t>
      </w:r>
      <w:r w:rsidR="00EA6D6B">
        <w:rPr>
          <w:rFonts w:cstheme="minorHAnsi"/>
          <w:sz w:val="22"/>
          <w:szCs w:val="22"/>
        </w:rPr>
        <w:t>imbalances in cortisol (such as higher cortisol levels</w:t>
      </w:r>
      <w:r w:rsidR="00EA6D6B">
        <w:rPr>
          <w:rStyle w:val="EndnoteReference"/>
          <w:rFonts w:cstheme="minorHAnsi"/>
          <w:sz w:val="22"/>
          <w:szCs w:val="22"/>
        </w:rPr>
        <w:endnoteReference w:id="9"/>
      </w:r>
      <w:r w:rsidR="00EA6D6B">
        <w:rPr>
          <w:rFonts w:cstheme="minorHAnsi"/>
          <w:sz w:val="22"/>
          <w:szCs w:val="22"/>
        </w:rPr>
        <w:t xml:space="preserve"> or </w:t>
      </w:r>
      <w:r w:rsidRPr="00B867E8">
        <w:rPr>
          <w:rFonts w:cstheme="minorHAnsi"/>
          <w:sz w:val="22"/>
          <w:szCs w:val="22"/>
        </w:rPr>
        <w:t>low basal cortisol</w:t>
      </w:r>
      <w:r w:rsidR="00EA6D6B">
        <w:rPr>
          <w:rFonts w:cstheme="minorHAnsi"/>
          <w:sz w:val="22"/>
          <w:szCs w:val="22"/>
        </w:rPr>
        <w:t xml:space="preserve"> and an</w:t>
      </w:r>
      <w:r w:rsidRPr="00B867E8">
        <w:rPr>
          <w:rFonts w:cstheme="minorHAnsi"/>
          <w:sz w:val="22"/>
          <w:szCs w:val="22"/>
        </w:rPr>
        <w:t xml:space="preserve"> </w:t>
      </w:r>
      <w:r w:rsidR="00EA6D6B">
        <w:rPr>
          <w:rFonts w:cstheme="minorHAnsi"/>
          <w:sz w:val="22"/>
          <w:szCs w:val="22"/>
        </w:rPr>
        <w:t>increase responsivity to cortisol</w:t>
      </w:r>
      <w:r w:rsidR="00EA6D6B" w:rsidRPr="00EA6D6B">
        <w:rPr>
          <w:rStyle w:val="EndnoteReference"/>
          <w:rFonts w:cstheme="minorHAnsi"/>
          <w:sz w:val="22"/>
          <w:szCs w:val="22"/>
        </w:rPr>
        <w:t xml:space="preserve"> </w:t>
      </w:r>
      <w:r w:rsidR="00EA6D6B">
        <w:rPr>
          <w:rStyle w:val="EndnoteReference"/>
          <w:rFonts w:cstheme="minorHAnsi"/>
          <w:sz w:val="22"/>
          <w:szCs w:val="22"/>
        </w:rPr>
        <w:endnoteReference w:id="10"/>
      </w:r>
      <w:r w:rsidR="00EA6D6B">
        <w:rPr>
          <w:rFonts w:cstheme="minorHAnsi"/>
          <w:sz w:val="22"/>
          <w:szCs w:val="22"/>
        </w:rPr>
        <w:t xml:space="preserve"> , </w:t>
      </w:r>
      <w:r w:rsidRPr="00B867E8">
        <w:rPr>
          <w:rFonts w:cstheme="minorHAnsi"/>
          <w:sz w:val="22"/>
          <w:szCs w:val="22"/>
        </w:rPr>
        <w:t>a dysregulated immune system</w:t>
      </w:r>
      <w:r w:rsidR="00EA6D6B">
        <w:rPr>
          <w:rFonts w:cstheme="minorHAnsi"/>
          <w:sz w:val="22"/>
          <w:szCs w:val="22"/>
        </w:rPr>
        <w:t>,</w:t>
      </w:r>
      <w:r w:rsidR="00546657">
        <w:rPr>
          <w:rFonts w:cstheme="minorHAnsi"/>
          <w:sz w:val="22"/>
          <w:szCs w:val="22"/>
        </w:rPr>
        <w:t xml:space="preserve"> </w:t>
      </w:r>
      <w:r w:rsidR="00EA6D6B">
        <w:rPr>
          <w:rFonts w:cstheme="minorHAnsi"/>
          <w:sz w:val="22"/>
          <w:szCs w:val="22"/>
        </w:rPr>
        <w:t xml:space="preserve">as well as an </w:t>
      </w:r>
      <w:r w:rsidRPr="00B867E8">
        <w:rPr>
          <w:rFonts w:cstheme="minorHAnsi"/>
          <w:sz w:val="22"/>
          <w:szCs w:val="22"/>
        </w:rPr>
        <w:t>elevated pro-inflammatory state and metabolic dysfunction.</w:t>
      </w:r>
      <w:r w:rsidR="006B7AB7" w:rsidRPr="00B867E8">
        <w:rPr>
          <w:rStyle w:val="EndnoteReference"/>
          <w:rFonts w:cstheme="minorHAnsi"/>
          <w:sz w:val="22"/>
          <w:szCs w:val="22"/>
        </w:rPr>
        <w:endnoteReference w:id="11"/>
      </w:r>
      <w:r w:rsidR="005954A2" w:rsidRPr="00B867E8">
        <w:rPr>
          <w:rFonts w:cstheme="minorHAnsi"/>
          <w:sz w:val="22"/>
          <w:szCs w:val="22"/>
        </w:rPr>
        <w:t xml:space="preserve"> </w:t>
      </w:r>
      <w:r w:rsidRPr="00B867E8">
        <w:rPr>
          <w:rFonts w:cstheme="minorHAnsi"/>
          <w:sz w:val="22"/>
          <w:szCs w:val="22"/>
        </w:rPr>
        <w:t xml:space="preserve"> Cognitive processing and emotional responses, such as hyperarousal, also play a crucial role in the development and manifestation of PTSD.</w:t>
      </w:r>
      <w:r w:rsidR="006B7AB7" w:rsidRPr="00B867E8">
        <w:rPr>
          <w:rStyle w:val="EndnoteReference"/>
          <w:rFonts w:cstheme="minorHAnsi"/>
          <w:sz w:val="22"/>
          <w:szCs w:val="22"/>
        </w:rPr>
        <w:endnoteReference w:id="12"/>
      </w:r>
      <w:r w:rsidR="006B7AB7" w:rsidRPr="00B867E8">
        <w:rPr>
          <w:rFonts w:cstheme="minorHAnsi"/>
          <w:sz w:val="22"/>
          <w:szCs w:val="22"/>
          <w:vertAlign w:val="superscript"/>
        </w:rPr>
        <w:t>,</w:t>
      </w:r>
      <w:r w:rsidR="006B7AB7" w:rsidRPr="00B867E8">
        <w:rPr>
          <w:rStyle w:val="EndnoteReference"/>
          <w:rFonts w:cstheme="minorHAnsi"/>
          <w:sz w:val="22"/>
          <w:szCs w:val="22"/>
        </w:rPr>
        <w:endnoteReference w:id="13"/>
      </w:r>
    </w:p>
    <w:p w14:paraId="407D522B" w14:textId="5DABB31D" w:rsidR="00EE0BFC" w:rsidRPr="00EE0BFC" w:rsidRDefault="000E6EF1" w:rsidP="00EE0BFC">
      <w:pPr>
        <w:pStyle w:val="NormalWeb"/>
        <w:rPr>
          <w:rFonts w:asciiTheme="minorHAnsi" w:eastAsiaTheme="majorEastAsia" w:hAnsiTheme="minorHAnsi" w:cstheme="minorHAnsi"/>
          <w:sz w:val="22"/>
          <w:szCs w:val="22"/>
        </w:rPr>
      </w:pPr>
      <w:r w:rsidRPr="00B867E8">
        <w:rPr>
          <w:rFonts w:asciiTheme="minorHAnsi" w:eastAsiaTheme="majorEastAsia" w:hAnsiTheme="minorHAnsi" w:cstheme="minorHAnsi"/>
          <w:sz w:val="22"/>
          <w:szCs w:val="22"/>
        </w:rPr>
        <w:t xml:space="preserve">The mainstay of </w:t>
      </w:r>
      <w:r w:rsidR="005D6825">
        <w:rPr>
          <w:rFonts w:asciiTheme="minorHAnsi" w:eastAsiaTheme="majorEastAsia" w:hAnsiTheme="minorHAnsi" w:cstheme="minorHAnsi"/>
          <w:sz w:val="22"/>
          <w:szCs w:val="22"/>
        </w:rPr>
        <w:t xml:space="preserve">PTSD </w:t>
      </w:r>
      <w:r w:rsidRPr="00B867E8">
        <w:rPr>
          <w:rFonts w:asciiTheme="minorHAnsi" w:eastAsiaTheme="majorEastAsia" w:hAnsiTheme="minorHAnsi" w:cstheme="minorHAnsi"/>
          <w:sz w:val="22"/>
          <w:szCs w:val="22"/>
        </w:rPr>
        <w:t>treatment has traditionally involved</w:t>
      </w:r>
      <w:r w:rsidR="005D6825">
        <w:rPr>
          <w:rFonts w:asciiTheme="minorHAnsi" w:eastAsiaTheme="majorEastAsia" w:hAnsiTheme="minorHAnsi" w:cstheme="minorHAnsi"/>
          <w:sz w:val="22"/>
          <w:szCs w:val="22"/>
        </w:rPr>
        <w:t xml:space="preserve"> exposure therapy</w:t>
      </w:r>
      <w:r w:rsidR="00EE0BFC" w:rsidRPr="00EE0BFC">
        <w:rPr>
          <w:rFonts w:asciiTheme="minorHAnsi" w:eastAsiaTheme="majorEastAsia" w:hAnsiTheme="minorHAnsi" w:cstheme="minorHAnsi"/>
          <w:sz w:val="22"/>
          <w:szCs w:val="22"/>
        </w:rPr>
        <w:t>, pharmacotherapy or a combination of the two</w:t>
      </w:r>
      <w:r w:rsidR="00075D3B">
        <w:rPr>
          <w:rFonts w:asciiTheme="minorHAnsi" w:eastAsiaTheme="majorEastAsia" w:hAnsiTheme="minorHAnsi" w:cstheme="minorHAnsi"/>
          <w:sz w:val="22"/>
          <w:szCs w:val="22"/>
        </w:rPr>
        <w:t xml:space="preserve">. </w:t>
      </w:r>
      <w:r w:rsidR="003F2043" w:rsidRPr="003F2043">
        <w:rPr>
          <w:rFonts w:asciiTheme="minorHAnsi" w:eastAsiaTheme="majorEastAsia" w:hAnsiTheme="minorHAnsi" w:cstheme="minorHAnsi"/>
          <w:sz w:val="22"/>
          <w:szCs w:val="22"/>
        </w:rPr>
        <w:t xml:space="preserve"> </w:t>
      </w:r>
      <w:r w:rsidR="003F2043">
        <w:rPr>
          <w:rFonts w:asciiTheme="minorHAnsi" w:eastAsiaTheme="majorEastAsia" w:hAnsiTheme="minorHAnsi" w:cstheme="minorHAnsi"/>
          <w:sz w:val="22"/>
          <w:szCs w:val="22"/>
        </w:rPr>
        <w:t>P</w:t>
      </w:r>
      <w:r w:rsidR="003F2043" w:rsidRPr="003F2043">
        <w:rPr>
          <w:rFonts w:asciiTheme="minorHAnsi" w:eastAsiaTheme="majorEastAsia" w:hAnsiTheme="minorHAnsi" w:cstheme="minorHAnsi"/>
          <w:sz w:val="22"/>
          <w:szCs w:val="22"/>
        </w:rPr>
        <w:t xml:space="preserve">sychological therapies </w:t>
      </w:r>
      <w:r w:rsidR="005D6825">
        <w:rPr>
          <w:rFonts w:asciiTheme="minorHAnsi" w:eastAsiaTheme="majorEastAsia" w:hAnsiTheme="minorHAnsi" w:cstheme="minorHAnsi"/>
          <w:sz w:val="22"/>
          <w:szCs w:val="22"/>
        </w:rPr>
        <w:t xml:space="preserve">also </w:t>
      </w:r>
      <w:r w:rsidR="003F2043" w:rsidRPr="003F2043">
        <w:rPr>
          <w:rFonts w:asciiTheme="minorHAnsi" w:eastAsiaTheme="majorEastAsia" w:hAnsiTheme="minorHAnsi" w:cstheme="minorHAnsi"/>
          <w:sz w:val="22"/>
          <w:szCs w:val="22"/>
        </w:rPr>
        <w:t xml:space="preserve">include trauma-focused cognitive </w:t>
      </w:r>
      <w:r w:rsidR="00ED5F3C" w:rsidRPr="003F2043">
        <w:rPr>
          <w:rFonts w:asciiTheme="minorHAnsi" w:eastAsiaTheme="majorEastAsia" w:hAnsiTheme="minorHAnsi" w:cstheme="minorHAnsi"/>
          <w:sz w:val="22"/>
          <w:szCs w:val="22"/>
        </w:rPr>
        <w:t>behavioral</w:t>
      </w:r>
      <w:r w:rsidR="003F2043" w:rsidRPr="003F2043">
        <w:rPr>
          <w:rFonts w:asciiTheme="minorHAnsi" w:eastAsiaTheme="majorEastAsia" w:hAnsiTheme="minorHAnsi" w:cstheme="minorHAnsi"/>
          <w:sz w:val="22"/>
          <w:szCs w:val="22"/>
        </w:rPr>
        <w:t xml:space="preserve"> therapy (CBT) and eye movement </w:t>
      </w:r>
      <w:r w:rsidR="00ED5F3C" w:rsidRPr="003F2043">
        <w:rPr>
          <w:rFonts w:asciiTheme="minorHAnsi" w:eastAsiaTheme="majorEastAsia" w:hAnsiTheme="minorHAnsi" w:cstheme="minorHAnsi"/>
          <w:sz w:val="22"/>
          <w:szCs w:val="22"/>
        </w:rPr>
        <w:t>desensitization</w:t>
      </w:r>
      <w:r w:rsidR="003F2043" w:rsidRPr="003F2043">
        <w:rPr>
          <w:rFonts w:asciiTheme="minorHAnsi" w:eastAsiaTheme="majorEastAsia" w:hAnsiTheme="minorHAnsi" w:cstheme="minorHAnsi"/>
          <w:sz w:val="22"/>
          <w:szCs w:val="22"/>
        </w:rPr>
        <w:t xml:space="preserve"> reprocessing (EMDR)</w:t>
      </w:r>
      <w:r w:rsidR="00EE0BFC" w:rsidRPr="00B867E8">
        <w:rPr>
          <w:rFonts w:asciiTheme="minorHAnsi" w:hAnsiTheme="minorHAnsi" w:cstheme="minorHAnsi"/>
          <w:kern w:val="36"/>
          <w:sz w:val="22"/>
          <w:szCs w:val="22"/>
        </w:rPr>
        <w:t xml:space="preserve">. </w:t>
      </w:r>
      <w:r w:rsidR="00EE0BFC" w:rsidRPr="00EE0BFC">
        <w:rPr>
          <w:rFonts w:asciiTheme="minorHAnsi" w:hAnsiTheme="minorHAnsi" w:cstheme="minorHAnsi"/>
          <w:kern w:val="36"/>
          <w:sz w:val="22"/>
          <w:szCs w:val="22"/>
        </w:rPr>
        <w:t xml:space="preserve">CBT places an emphasis on helping individuals to develop coping skills, whereby they can learn to </w:t>
      </w:r>
      <w:r w:rsidR="005D6825">
        <w:rPr>
          <w:rFonts w:asciiTheme="minorHAnsi" w:hAnsiTheme="minorHAnsi" w:cstheme="minorHAnsi"/>
          <w:kern w:val="36"/>
          <w:sz w:val="22"/>
          <w:szCs w:val="22"/>
        </w:rPr>
        <w:t>modify</w:t>
      </w:r>
      <w:r w:rsidR="00EE0BFC" w:rsidRPr="00EE0BFC">
        <w:rPr>
          <w:rFonts w:asciiTheme="minorHAnsi" w:hAnsiTheme="minorHAnsi" w:cstheme="minorHAnsi"/>
          <w:kern w:val="36"/>
          <w:sz w:val="22"/>
          <w:szCs w:val="22"/>
        </w:rPr>
        <w:t xml:space="preserve"> their own thinking, problematic emotions, and behavior.</w:t>
      </w:r>
      <w:r w:rsidR="00EE0BFC">
        <w:rPr>
          <w:rFonts w:asciiTheme="minorHAnsi" w:hAnsiTheme="minorHAnsi" w:cstheme="minorHAnsi"/>
          <w:kern w:val="36"/>
          <w:sz w:val="22"/>
          <w:szCs w:val="22"/>
        </w:rPr>
        <w:t xml:space="preserve"> During EMDR, </w:t>
      </w:r>
      <w:r w:rsidR="00EE0BFC" w:rsidRPr="00B867E8">
        <w:rPr>
          <w:rFonts w:asciiTheme="minorHAnsi" w:hAnsiTheme="minorHAnsi" w:cstheme="minorHAnsi"/>
          <w:kern w:val="36"/>
          <w:sz w:val="22"/>
          <w:szCs w:val="22"/>
        </w:rPr>
        <w:t xml:space="preserve">the recall of a </w:t>
      </w:r>
      <w:r w:rsidR="00EE0BFC" w:rsidRPr="00B867E8">
        <w:rPr>
          <w:rFonts w:asciiTheme="minorHAnsi" w:hAnsiTheme="minorHAnsi" w:cstheme="minorHAnsi"/>
          <w:sz w:val="22"/>
          <w:szCs w:val="22"/>
        </w:rPr>
        <w:t xml:space="preserve">specific troublesome experience is triggered </w:t>
      </w:r>
      <w:r w:rsidR="00EA6D6B">
        <w:rPr>
          <w:rFonts w:asciiTheme="minorHAnsi" w:hAnsiTheme="minorHAnsi" w:cstheme="minorHAnsi"/>
          <w:sz w:val="22"/>
          <w:szCs w:val="22"/>
        </w:rPr>
        <w:t>while</w:t>
      </w:r>
      <w:r w:rsidR="00EA6D6B" w:rsidRPr="00B867E8">
        <w:rPr>
          <w:rFonts w:asciiTheme="minorHAnsi" w:hAnsiTheme="minorHAnsi" w:cstheme="minorHAnsi"/>
          <w:sz w:val="22"/>
          <w:szCs w:val="22"/>
        </w:rPr>
        <w:t xml:space="preserve"> </w:t>
      </w:r>
      <w:r w:rsidR="00EE0BFC" w:rsidRPr="00B867E8">
        <w:rPr>
          <w:rFonts w:asciiTheme="minorHAnsi" w:hAnsiTheme="minorHAnsi" w:cstheme="minorHAnsi"/>
          <w:sz w:val="22"/>
          <w:szCs w:val="22"/>
        </w:rPr>
        <w:t xml:space="preserve">a side-to-side visual stimulus </w:t>
      </w:r>
      <w:r w:rsidR="00EA6D6B">
        <w:rPr>
          <w:rFonts w:asciiTheme="minorHAnsi" w:hAnsiTheme="minorHAnsi" w:cstheme="minorHAnsi"/>
          <w:sz w:val="22"/>
          <w:szCs w:val="22"/>
        </w:rPr>
        <w:t xml:space="preserve">is </w:t>
      </w:r>
      <w:r w:rsidR="00EE0BFC" w:rsidRPr="00B867E8">
        <w:rPr>
          <w:rFonts w:asciiTheme="minorHAnsi" w:hAnsiTheme="minorHAnsi" w:cstheme="minorHAnsi"/>
          <w:sz w:val="22"/>
          <w:szCs w:val="22"/>
        </w:rPr>
        <w:t>deployed by a therapist</w:t>
      </w:r>
      <w:r w:rsidR="00EE0BFC">
        <w:rPr>
          <w:rFonts w:asciiTheme="minorHAnsi" w:hAnsiTheme="minorHAnsi" w:cstheme="minorHAnsi"/>
          <w:sz w:val="22"/>
          <w:szCs w:val="22"/>
        </w:rPr>
        <w:t>. These</w:t>
      </w:r>
      <w:r w:rsidR="00EE0BFC" w:rsidRPr="00B867E8">
        <w:rPr>
          <w:rFonts w:asciiTheme="minorHAnsi" w:hAnsiTheme="minorHAnsi" w:cstheme="minorHAnsi"/>
          <w:sz w:val="22"/>
          <w:szCs w:val="22"/>
        </w:rPr>
        <w:t xml:space="preserve"> </w:t>
      </w:r>
      <w:r w:rsidR="00EA6D6B">
        <w:rPr>
          <w:rFonts w:asciiTheme="minorHAnsi" w:hAnsiTheme="minorHAnsi" w:cstheme="minorHAnsi"/>
          <w:sz w:val="22"/>
          <w:szCs w:val="22"/>
        </w:rPr>
        <w:t xml:space="preserve">concomitant modalities </w:t>
      </w:r>
      <w:r w:rsidR="00EE0BFC" w:rsidRPr="00B867E8">
        <w:rPr>
          <w:rFonts w:asciiTheme="minorHAnsi" w:hAnsiTheme="minorHAnsi" w:cstheme="minorHAnsi"/>
          <w:sz w:val="22"/>
          <w:szCs w:val="22"/>
        </w:rPr>
        <w:t>are thought to help reduce emotive aspects via amygdala deactivation.</w:t>
      </w:r>
      <w:r w:rsidR="00EE0BFC" w:rsidRPr="00B867E8">
        <w:rPr>
          <w:rStyle w:val="EndnoteReference"/>
          <w:rFonts w:asciiTheme="minorHAnsi" w:hAnsiTheme="minorHAnsi" w:cstheme="minorHAnsi"/>
          <w:sz w:val="22"/>
          <w:szCs w:val="22"/>
        </w:rPr>
        <w:endnoteReference w:id="14"/>
      </w:r>
    </w:p>
    <w:p w14:paraId="745C4BFF" w14:textId="2B2FEA62" w:rsidR="00075D3B" w:rsidRDefault="00075D3B" w:rsidP="00783B66">
      <w:pPr>
        <w:pStyle w:val="NormalWeb"/>
        <w:rPr>
          <w:rFonts w:asciiTheme="minorHAnsi" w:eastAsiaTheme="majorEastAsia" w:hAnsiTheme="minorHAnsi" w:cstheme="minorHAnsi"/>
          <w:sz w:val="22"/>
          <w:szCs w:val="22"/>
        </w:rPr>
      </w:pPr>
      <w:r w:rsidRPr="00075D3B">
        <w:rPr>
          <w:rFonts w:asciiTheme="minorHAnsi" w:eastAsiaTheme="majorEastAsia" w:hAnsiTheme="minorHAnsi" w:cstheme="minorHAnsi"/>
          <w:sz w:val="22"/>
          <w:szCs w:val="22"/>
        </w:rPr>
        <w:t xml:space="preserve">Medications prescribed for PTSD </w:t>
      </w:r>
      <w:r w:rsidR="00EA6D6B">
        <w:rPr>
          <w:rFonts w:asciiTheme="minorHAnsi" w:eastAsiaTheme="majorEastAsia" w:hAnsiTheme="minorHAnsi" w:cstheme="minorHAnsi"/>
          <w:sz w:val="22"/>
          <w:szCs w:val="22"/>
        </w:rPr>
        <w:t>modulate</w:t>
      </w:r>
      <w:r w:rsidRPr="00075D3B">
        <w:rPr>
          <w:rFonts w:asciiTheme="minorHAnsi" w:eastAsiaTheme="majorEastAsia" w:hAnsiTheme="minorHAnsi" w:cstheme="minorHAnsi"/>
          <w:sz w:val="22"/>
          <w:szCs w:val="22"/>
        </w:rPr>
        <w:t xml:space="preserve"> neurotransmitter</w:t>
      </w:r>
      <w:r w:rsidR="00EA6D6B">
        <w:rPr>
          <w:rFonts w:asciiTheme="minorHAnsi" w:eastAsiaTheme="majorEastAsia" w:hAnsiTheme="minorHAnsi" w:cstheme="minorHAnsi"/>
          <w:sz w:val="22"/>
          <w:szCs w:val="22"/>
        </w:rPr>
        <w:t>s (</w:t>
      </w:r>
      <w:r w:rsidRPr="00075D3B">
        <w:rPr>
          <w:rFonts w:asciiTheme="minorHAnsi" w:eastAsiaTheme="majorEastAsia" w:hAnsiTheme="minorHAnsi" w:cstheme="minorHAnsi"/>
          <w:sz w:val="22"/>
          <w:szCs w:val="22"/>
        </w:rPr>
        <w:t xml:space="preserve">serotonin, norepinephrine, gamma-aminobutyric acid (GABA), the excitatory amino acid glutamate and dopamine, among </w:t>
      </w:r>
      <w:r w:rsidR="00ED5F3C" w:rsidRPr="00075D3B">
        <w:rPr>
          <w:rFonts w:asciiTheme="minorHAnsi" w:eastAsiaTheme="majorEastAsia" w:hAnsiTheme="minorHAnsi" w:cstheme="minorHAnsi"/>
          <w:sz w:val="22"/>
          <w:szCs w:val="22"/>
        </w:rPr>
        <w:t>others</w:t>
      </w:r>
      <w:r w:rsidR="00ED5F3C">
        <w:rPr>
          <w:rFonts w:asciiTheme="minorHAnsi" w:eastAsiaTheme="majorEastAsia" w:hAnsiTheme="minorHAnsi" w:cstheme="minorHAnsi"/>
          <w:sz w:val="22"/>
          <w:szCs w:val="22"/>
        </w:rPr>
        <w:t>) which</w:t>
      </w:r>
      <w:r w:rsidR="00EA6D6B">
        <w:rPr>
          <w:rFonts w:asciiTheme="minorHAnsi" w:eastAsiaTheme="majorEastAsia" w:hAnsiTheme="minorHAnsi" w:cstheme="minorHAnsi"/>
          <w:sz w:val="22"/>
          <w:szCs w:val="22"/>
        </w:rPr>
        <w:t xml:space="preserve"> can </w:t>
      </w:r>
      <w:r w:rsidR="00EA6D6B" w:rsidRPr="00075D3B">
        <w:rPr>
          <w:rFonts w:asciiTheme="minorHAnsi" w:eastAsiaTheme="majorEastAsia" w:hAnsiTheme="minorHAnsi" w:cstheme="minorHAnsi"/>
          <w:sz w:val="22"/>
          <w:szCs w:val="22"/>
        </w:rPr>
        <w:t>affect the fear and anxiety circuitry of the brain</w:t>
      </w:r>
      <w:r w:rsidRPr="00075D3B">
        <w:rPr>
          <w:rFonts w:asciiTheme="minorHAnsi" w:eastAsiaTheme="majorEastAsia" w:hAnsiTheme="minorHAnsi" w:cstheme="minorHAnsi"/>
          <w:sz w:val="22"/>
          <w:szCs w:val="22"/>
        </w:rPr>
        <w:t>.</w:t>
      </w:r>
      <w:r>
        <w:rPr>
          <w:rFonts w:asciiTheme="minorHAnsi" w:eastAsiaTheme="majorEastAsia" w:hAnsiTheme="minorHAnsi" w:cstheme="minorHAnsi"/>
          <w:sz w:val="22"/>
          <w:szCs w:val="22"/>
        </w:rPr>
        <w:t xml:space="preserve"> However, </w:t>
      </w:r>
      <w:r w:rsidR="005D6825">
        <w:rPr>
          <w:rFonts w:asciiTheme="minorHAnsi" w:eastAsiaTheme="majorEastAsia" w:hAnsiTheme="minorHAnsi" w:cstheme="minorHAnsi"/>
          <w:sz w:val="22"/>
          <w:szCs w:val="22"/>
        </w:rPr>
        <w:t>no disease modifying agents for PTSD are currently available for use in clinical practice. Also</w:t>
      </w:r>
      <w:r w:rsidR="00700DCD">
        <w:rPr>
          <w:rFonts w:asciiTheme="minorHAnsi" w:eastAsiaTheme="majorEastAsia" w:hAnsiTheme="minorHAnsi" w:cstheme="minorHAnsi"/>
          <w:sz w:val="22"/>
          <w:szCs w:val="22"/>
        </w:rPr>
        <w:t>,</w:t>
      </w:r>
      <w:r w:rsidR="005D6825">
        <w:rPr>
          <w:rFonts w:asciiTheme="minorHAnsi" w:eastAsiaTheme="majorEastAsia" w:hAnsiTheme="minorHAnsi" w:cstheme="minorHAnsi"/>
          <w:sz w:val="22"/>
          <w:szCs w:val="22"/>
        </w:rPr>
        <w:t xml:space="preserve"> o</w:t>
      </w:r>
      <w:r w:rsidRPr="00075D3B">
        <w:rPr>
          <w:rFonts w:asciiTheme="minorHAnsi" w:eastAsiaTheme="majorEastAsia" w:hAnsiTheme="minorHAnsi" w:cstheme="minorHAnsi"/>
          <w:sz w:val="22"/>
          <w:szCs w:val="22"/>
        </w:rPr>
        <w:t xml:space="preserve">nly sertraline and paroxetine are approved by the Food and Drug Administration (FDA) for </w:t>
      </w:r>
      <w:r>
        <w:rPr>
          <w:rFonts w:asciiTheme="minorHAnsi" w:eastAsiaTheme="majorEastAsia" w:hAnsiTheme="minorHAnsi" w:cstheme="minorHAnsi"/>
          <w:sz w:val="22"/>
          <w:szCs w:val="22"/>
        </w:rPr>
        <w:t xml:space="preserve">treatment of </w:t>
      </w:r>
      <w:r w:rsidRPr="00075D3B">
        <w:rPr>
          <w:rFonts w:asciiTheme="minorHAnsi" w:eastAsiaTheme="majorEastAsia" w:hAnsiTheme="minorHAnsi" w:cstheme="minorHAnsi"/>
          <w:sz w:val="22"/>
          <w:szCs w:val="22"/>
        </w:rPr>
        <w:t>PTSD</w:t>
      </w:r>
      <w:r w:rsidR="00EA6D6B">
        <w:rPr>
          <w:rFonts w:asciiTheme="minorHAnsi" w:eastAsiaTheme="majorEastAsia" w:hAnsiTheme="minorHAnsi" w:cstheme="minorHAnsi"/>
          <w:sz w:val="22"/>
          <w:szCs w:val="22"/>
        </w:rPr>
        <w:t xml:space="preserve">. </w:t>
      </w:r>
      <w:r w:rsidR="003F2043">
        <w:rPr>
          <w:rFonts w:asciiTheme="minorHAnsi" w:eastAsiaTheme="majorEastAsia" w:hAnsiTheme="minorHAnsi" w:cstheme="minorHAnsi"/>
          <w:sz w:val="22"/>
          <w:szCs w:val="22"/>
        </w:rPr>
        <w:t>Many</w:t>
      </w:r>
      <w:r>
        <w:rPr>
          <w:rFonts w:asciiTheme="minorHAnsi" w:eastAsiaTheme="majorEastAsia" w:hAnsiTheme="minorHAnsi" w:cstheme="minorHAnsi"/>
          <w:sz w:val="22"/>
          <w:szCs w:val="22"/>
        </w:rPr>
        <w:t xml:space="preserve"> </w:t>
      </w:r>
      <w:r w:rsidRPr="00075D3B">
        <w:rPr>
          <w:rFonts w:asciiTheme="minorHAnsi" w:eastAsiaTheme="majorEastAsia" w:hAnsiTheme="minorHAnsi" w:cstheme="minorHAnsi"/>
          <w:sz w:val="22"/>
          <w:szCs w:val="22"/>
        </w:rPr>
        <w:t>other medication</w:t>
      </w:r>
      <w:r w:rsidR="003F2043">
        <w:rPr>
          <w:rFonts w:asciiTheme="minorHAnsi" w:eastAsiaTheme="majorEastAsia" w:hAnsiTheme="minorHAnsi" w:cstheme="minorHAnsi"/>
          <w:sz w:val="22"/>
          <w:szCs w:val="22"/>
        </w:rPr>
        <w:t>s</w:t>
      </w:r>
      <w:r w:rsidRPr="00075D3B">
        <w:rPr>
          <w:rFonts w:asciiTheme="minorHAnsi" w:eastAsiaTheme="majorEastAsia" w:hAnsiTheme="minorHAnsi" w:cstheme="minorHAnsi"/>
          <w:sz w:val="22"/>
          <w:szCs w:val="22"/>
        </w:rPr>
        <w:t xml:space="preserve"> are </w:t>
      </w:r>
      <w:r w:rsidR="003F2043">
        <w:rPr>
          <w:rFonts w:asciiTheme="minorHAnsi" w:eastAsiaTheme="majorEastAsia" w:hAnsiTheme="minorHAnsi" w:cstheme="minorHAnsi"/>
          <w:sz w:val="22"/>
          <w:szCs w:val="22"/>
        </w:rPr>
        <w:t xml:space="preserve">used </w:t>
      </w:r>
      <w:r w:rsidRPr="00075D3B">
        <w:rPr>
          <w:rFonts w:asciiTheme="minorHAnsi" w:eastAsiaTheme="majorEastAsia" w:hAnsiTheme="minorHAnsi" w:cstheme="minorHAnsi"/>
          <w:sz w:val="22"/>
          <w:szCs w:val="22"/>
        </w:rPr>
        <w:t>off label</w:t>
      </w:r>
      <w:r w:rsidR="005D6825">
        <w:rPr>
          <w:rFonts w:asciiTheme="minorHAnsi" w:eastAsiaTheme="majorEastAsia" w:hAnsiTheme="minorHAnsi" w:cstheme="minorHAnsi"/>
          <w:sz w:val="22"/>
          <w:szCs w:val="22"/>
        </w:rPr>
        <w:t xml:space="preserve"> and some, including benzodiazepines, can have a deleterious effect on PTSD symptoms in patients</w:t>
      </w:r>
      <w:r w:rsidRPr="00075D3B">
        <w:rPr>
          <w:rFonts w:asciiTheme="minorHAnsi" w:eastAsiaTheme="majorEastAsia" w:hAnsiTheme="minorHAnsi" w:cstheme="minorHAnsi"/>
          <w:sz w:val="22"/>
          <w:szCs w:val="22"/>
        </w:rPr>
        <w:t>.</w:t>
      </w:r>
      <w:r w:rsidR="00700DCD">
        <w:rPr>
          <w:rStyle w:val="EndnoteReference"/>
          <w:rFonts w:asciiTheme="minorHAnsi" w:eastAsiaTheme="majorEastAsia" w:hAnsiTheme="minorHAnsi" w:cstheme="minorHAnsi"/>
          <w:sz w:val="22"/>
          <w:szCs w:val="22"/>
        </w:rPr>
        <w:endnoteReference w:id="15"/>
      </w:r>
    </w:p>
    <w:p w14:paraId="69E1AA36" w14:textId="301941F2" w:rsidR="000E6EF1" w:rsidRPr="00B867E8" w:rsidRDefault="000E6EF1" w:rsidP="0092133E">
      <w:pPr>
        <w:rPr>
          <w:rFonts w:cstheme="minorHAnsi"/>
          <w:sz w:val="22"/>
          <w:szCs w:val="22"/>
        </w:rPr>
      </w:pPr>
      <w:r w:rsidRPr="00B867E8">
        <w:rPr>
          <w:rFonts w:cstheme="minorHAnsi"/>
          <w:sz w:val="22"/>
          <w:szCs w:val="22"/>
        </w:rPr>
        <w:t xml:space="preserve">Poor adherence, which is related to the stigma attached to psychopharmacological agents, their side-effect profiles, and poor feasibility in following psychotherapy sessions, contributes to poor treatment outcomes. As a result, despite advances in both forms of treatments and their strategies, only one third of individuals with PTSD </w:t>
      </w:r>
      <w:proofErr w:type="gramStart"/>
      <w:r w:rsidRPr="00B867E8">
        <w:rPr>
          <w:rFonts w:cstheme="minorHAnsi"/>
          <w:sz w:val="22"/>
          <w:szCs w:val="22"/>
        </w:rPr>
        <w:t>are able to</w:t>
      </w:r>
      <w:proofErr w:type="gramEnd"/>
      <w:r w:rsidRPr="00B867E8">
        <w:rPr>
          <w:rFonts w:cstheme="minorHAnsi"/>
          <w:sz w:val="22"/>
          <w:szCs w:val="22"/>
        </w:rPr>
        <w:t xml:space="preserve"> achieve full remission</w:t>
      </w:r>
      <w:r w:rsidR="005D6825">
        <w:rPr>
          <w:rFonts w:cstheme="minorHAnsi"/>
          <w:sz w:val="22"/>
          <w:szCs w:val="22"/>
        </w:rPr>
        <w:t xml:space="preserve"> with available standard therapies</w:t>
      </w:r>
      <w:r w:rsidRPr="00B867E8">
        <w:rPr>
          <w:rFonts w:cstheme="minorHAnsi"/>
          <w:sz w:val="22"/>
          <w:szCs w:val="22"/>
        </w:rPr>
        <w:t>.</w:t>
      </w:r>
      <w:r w:rsidR="006B7AB7" w:rsidRPr="00B867E8">
        <w:rPr>
          <w:rStyle w:val="EndnoteReference"/>
          <w:rFonts w:cstheme="minorHAnsi"/>
          <w:sz w:val="22"/>
          <w:szCs w:val="22"/>
        </w:rPr>
        <w:endnoteReference w:id="16"/>
      </w:r>
    </w:p>
    <w:p w14:paraId="114BBC13" w14:textId="1D13407E" w:rsidR="000E6EF1" w:rsidRPr="00B867E8" w:rsidRDefault="000E6EF1" w:rsidP="0092133E">
      <w:pPr>
        <w:rPr>
          <w:rFonts w:cstheme="minorHAnsi"/>
          <w:sz w:val="22"/>
          <w:szCs w:val="22"/>
        </w:rPr>
      </w:pPr>
      <w:r w:rsidRPr="00B867E8">
        <w:rPr>
          <w:rFonts w:cstheme="minorHAnsi"/>
          <w:sz w:val="22"/>
          <w:szCs w:val="22"/>
        </w:rPr>
        <w:lastRenderedPageBreak/>
        <w:t xml:space="preserve">Over the last two decades, a wealth of research has been conducted on PTSD. The amount of research is a huge advantage to the mental health community, who in the late 1990s had only 15 controlled trials </w:t>
      </w:r>
      <w:r w:rsidR="005B31B4">
        <w:rPr>
          <w:rFonts w:cstheme="minorHAnsi"/>
          <w:sz w:val="22"/>
          <w:szCs w:val="22"/>
        </w:rPr>
        <w:t>regarding</w:t>
      </w:r>
      <w:r w:rsidR="005B31B4" w:rsidRPr="00B867E8">
        <w:rPr>
          <w:rFonts w:cstheme="minorHAnsi"/>
          <w:sz w:val="22"/>
          <w:szCs w:val="22"/>
        </w:rPr>
        <w:t xml:space="preserve"> </w:t>
      </w:r>
      <w:r w:rsidRPr="00B867E8">
        <w:rPr>
          <w:rFonts w:cstheme="minorHAnsi"/>
          <w:sz w:val="22"/>
          <w:szCs w:val="22"/>
        </w:rPr>
        <w:t>treatment for PTSD.</w:t>
      </w:r>
      <w:r w:rsidR="006B7AB7" w:rsidRPr="00B867E8">
        <w:rPr>
          <w:rStyle w:val="EndnoteReference"/>
          <w:rFonts w:cstheme="minorHAnsi"/>
          <w:sz w:val="22"/>
          <w:szCs w:val="22"/>
        </w:rPr>
        <w:endnoteReference w:id="17"/>
      </w:r>
      <w:r w:rsidRPr="00B867E8">
        <w:rPr>
          <w:rFonts w:cstheme="minorHAnsi"/>
          <w:sz w:val="22"/>
          <w:szCs w:val="22"/>
        </w:rPr>
        <w:t xml:space="preserve"> In the wake of technical advances in the field of neuroscience, newer forms of treatments have been developed and investigated.</w:t>
      </w:r>
    </w:p>
    <w:p w14:paraId="217AF24E" w14:textId="26E243AF" w:rsidR="000E6EF1" w:rsidRPr="00B867E8" w:rsidRDefault="000E6EF1" w:rsidP="00E770C8">
      <w:pPr>
        <w:rPr>
          <w:rStyle w:val="eop"/>
          <w:rFonts w:cstheme="minorHAnsi"/>
          <w:color w:val="FF0000"/>
          <w:sz w:val="22"/>
          <w:szCs w:val="22"/>
        </w:rPr>
      </w:pPr>
      <w:r w:rsidRPr="00B867E8">
        <w:rPr>
          <w:rFonts w:cstheme="minorHAnsi"/>
          <w:sz w:val="22"/>
          <w:szCs w:val="22"/>
        </w:rPr>
        <w:t>Approved non-pharmacologic alternatives for the treatment of PTSD are extremely limited.</w:t>
      </w:r>
      <w:r w:rsidR="00E23E06" w:rsidRPr="00B867E8">
        <w:rPr>
          <w:rFonts w:cstheme="minorHAnsi"/>
          <w:sz w:val="22"/>
          <w:szCs w:val="22"/>
        </w:rPr>
        <w:t xml:space="preserve"> </w:t>
      </w:r>
      <w:r w:rsidRPr="00B867E8">
        <w:rPr>
          <w:rFonts w:cstheme="minorHAnsi"/>
          <w:sz w:val="22"/>
          <w:szCs w:val="22"/>
        </w:rPr>
        <w:t xml:space="preserve"> Two recently FDA cleared/approved devices include the </w:t>
      </w:r>
      <w:proofErr w:type="spellStart"/>
      <w:r w:rsidRPr="00B867E8">
        <w:rPr>
          <w:rFonts w:cstheme="minorHAnsi"/>
          <w:sz w:val="22"/>
          <w:szCs w:val="22"/>
        </w:rPr>
        <w:t>NightWare</w:t>
      </w:r>
      <w:proofErr w:type="spellEnd"/>
      <w:r w:rsidRPr="00B867E8">
        <w:rPr>
          <w:rFonts w:cstheme="minorHAnsi"/>
          <w:sz w:val="22"/>
          <w:szCs w:val="22"/>
        </w:rPr>
        <w:t xml:space="preserve"> Kit and the </w:t>
      </w:r>
      <w:proofErr w:type="spellStart"/>
      <w:r w:rsidRPr="00B867E8">
        <w:rPr>
          <w:rFonts w:cstheme="minorHAnsi"/>
          <w:sz w:val="22"/>
          <w:szCs w:val="22"/>
        </w:rPr>
        <w:t>Freespira</w:t>
      </w:r>
      <w:proofErr w:type="spellEnd"/>
      <w:r w:rsidRPr="00B867E8">
        <w:rPr>
          <w:rFonts w:cstheme="minorHAnsi"/>
          <w:sz w:val="22"/>
          <w:szCs w:val="22"/>
        </w:rPr>
        <w:t xml:space="preserve"> device. While both devices are in</w:t>
      </w:r>
      <w:r w:rsidR="00337537">
        <w:rPr>
          <w:rFonts w:cstheme="minorHAnsi"/>
          <w:sz w:val="22"/>
          <w:szCs w:val="22"/>
        </w:rPr>
        <w:t>dicated</w:t>
      </w:r>
      <w:r w:rsidRPr="00B867E8">
        <w:rPr>
          <w:rFonts w:cstheme="minorHAnsi"/>
          <w:sz w:val="22"/>
          <w:szCs w:val="22"/>
        </w:rPr>
        <w:t xml:space="preserve"> to alleviate PTSD symptoms through </w:t>
      </w:r>
      <w:r w:rsidR="005B31B4">
        <w:rPr>
          <w:rFonts w:cstheme="minorHAnsi"/>
          <w:sz w:val="22"/>
          <w:szCs w:val="22"/>
        </w:rPr>
        <w:t xml:space="preserve">the </w:t>
      </w:r>
      <w:r w:rsidRPr="00B867E8">
        <w:rPr>
          <w:rFonts w:cstheme="minorHAnsi"/>
          <w:sz w:val="22"/>
          <w:szCs w:val="22"/>
        </w:rPr>
        <w:t xml:space="preserve">reduction of sleep disturbance or breathing </w:t>
      </w:r>
      <w:r w:rsidR="005B31B4">
        <w:rPr>
          <w:rFonts w:cstheme="minorHAnsi"/>
          <w:sz w:val="22"/>
          <w:szCs w:val="22"/>
        </w:rPr>
        <w:t>modification,</w:t>
      </w:r>
      <w:r w:rsidRPr="00B867E8">
        <w:rPr>
          <w:rFonts w:cstheme="minorHAnsi"/>
          <w:sz w:val="22"/>
          <w:szCs w:val="22"/>
        </w:rPr>
        <w:t xml:space="preserve"> respectively, they do not directly treat PTSD or </w:t>
      </w:r>
      <w:proofErr w:type="spellStart"/>
      <w:r w:rsidR="005D6825">
        <w:rPr>
          <w:rFonts w:cstheme="minorHAnsi"/>
          <w:sz w:val="22"/>
          <w:szCs w:val="22"/>
        </w:rPr>
        <w:t>it’s</w:t>
      </w:r>
      <w:proofErr w:type="spellEnd"/>
      <w:r w:rsidR="005D6825">
        <w:rPr>
          <w:rFonts w:cstheme="minorHAnsi"/>
          <w:sz w:val="22"/>
          <w:szCs w:val="22"/>
        </w:rPr>
        <w:t xml:space="preserve"> </w:t>
      </w:r>
      <w:r w:rsidRPr="00B867E8">
        <w:rPr>
          <w:rFonts w:cstheme="minorHAnsi"/>
          <w:sz w:val="22"/>
          <w:szCs w:val="22"/>
        </w:rPr>
        <w:t xml:space="preserve">underlying pathophysiology. Stellate ganglion blocks have also recently received attention, designed to mitigate the sympathetic response in PTSD, but are invasive and require </w:t>
      </w:r>
      <w:r w:rsidR="00337537">
        <w:rPr>
          <w:rFonts w:cstheme="minorHAnsi"/>
          <w:sz w:val="22"/>
          <w:szCs w:val="22"/>
        </w:rPr>
        <w:t>on-going</w:t>
      </w:r>
      <w:r w:rsidRPr="00B867E8">
        <w:rPr>
          <w:rFonts w:cstheme="minorHAnsi"/>
          <w:sz w:val="22"/>
          <w:szCs w:val="22"/>
        </w:rPr>
        <w:t xml:space="preserve"> treatments.</w:t>
      </w:r>
      <w:r w:rsidRPr="00B867E8">
        <w:rPr>
          <w:rStyle w:val="normaltextrun"/>
          <w:rFonts w:eastAsiaTheme="majorEastAsia" w:cstheme="minorHAnsi"/>
          <w:sz w:val="22"/>
          <w:szCs w:val="22"/>
        </w:rPr>
        <w:t> </w:t>
      </w:r>
      <w:r w:rsidRPr="00B867E8">
        <w:rPr>
          <w:rStyle w:val="normaltextrun"/>
          <w:rFonts w:cstheme="minorHAnsi"/>
          <w:sz w:val="22"/>
          <w:szCs w:val="22"/>
        </w:rPr>
        <w:t xml:space="preserve"> Additionally</w:t>
      </w:r>
      <w:r w:rsidR="00783B66" w:rsidRPr="00B867E8">
        <w:rPr>
          <w:rStyle w:val="normaltextrun"/>
          <w:rFonts w:eastAsiaTheme="majorEastAsia" w:cstheme="minorHAnsi"/>
          <w:sz w:val="22"/>
          <w:szCs w:val="22"/>
        </w:rPr>
        <w:t>,</w:t>
      </w:r>
      <w:r w:rsidRPr="00B867E8">
        <w:rPr>
          <w:rStyle w:val="normaltextrun"/>
          <w:rFonts w:cstheme="minorHAnsi"/>
          <w:sz w:val="22"/>
          <w:szCs w:val="22"/>
        </w:rPr>
        <w:t xml:space="preserve"> less conventional therapies, such as the use of </w:t>
      </w:r>
      <w:r w:rsidR="00BF776B">
        <w:rPr>
          <w:rStyle w:val="normaltextrun"/>
          <w:rFonts w:cstheme="minorHAnsi"/>
          <w:sz w:val="22"/>
          <w:szCs w:val="22"/>
        </w:rPr>
        <w:t xml:space="preserve">psilocybin </w:t>
      </w:r>
      <w:r w:rsidRPr="00B867E8">
        <w:rPr>
          <w:rStyle w:val="normaltextrun"/>
          <w:rFonts w:cstheme="minorHAnsi"/>
          <w:sz w:val="22"/>
          <w:szCs w:val="22"/>
        </w:rPr>
        <w:t>mushrooms and LSD</w:t>
      </w:r>
      <w:r w:rsidR="005B31B4">
        <w:rPr>
          <w:rStyle w:val="normaltextrun"/>
          <w:rFonts w:cstheme="minorHAnsi"/>
          <w:sz w:val="22"/>
          <w:szCs w:val="22"/>
        </w:rPr>
        <w:t>,</w:t>
      </w:r>
      <w:r w:rsidRPr="00B867E8">
        <w:rPr>
          <w:rStyle w:val="normaltextrun"/>
          <w:rFonts w:cstheme="minorHAnsi"/>
          <w:sz w:val="22"/>
          <w:szCs w:val="22"/>
        </w:rPr>
        <w:t xml:space="preserve"> have even been considered.</w:t>
      </w:r>
      <w:r w:rsidRPr="00B867E8">
        <w:rPr>
          <w:rStyle w:val="normaltextrun"/>
          <w:rFonts w:eastAsiaTheme="majorEastAsia" w:cstheme="minorHAnsi"/>
          <w:sz w:val="22"/>
          <w:szCs w:val="22"/>
        </w:rPr>
        <w:t>  </w:t>
      </w:r>
      <w:r w:rsidR="00783B66" w:rsidRPr="00B867E8">
        <w:rPr>
          <w:rStyle w:val="normaltextrun"/>
          <w:rFonts w:eastAsiaTheme="majorEastAsia" w:cstheme="minorHAnsi"/>
          <w:sz w:val="22"/>
          <w:szCs w:val="22"/>
        </w:rPr>
        <w:t>Several other m</w:t>
      </w:r>
      <w:r w:rsidR="00337537">
        <w:rPr>
          <w:rStyle w:val="normaltextrun"/>
          <w:rFonts w:eastAsiaTheme="majorEastAsia" w:cstheme="minorHAnsi"/>
          <w:sz w:val="22"/>
          <w:szCs w:val="22"/>
        </w:rPr>
        <w:t>ethods</w:t>
      </w:r>
      <w:r w:rsidR="00783B66" w:rsidRPr="00B867E8">
        <w:rPr>
          <w:rStyle w:val="normaltextrun"/>
          <w:rFonts w:eastAsiaTheme="majorEastAsia" w:cstheme="minorHAnsi"/>
          <w:sz w:val="22"/>
          <w:szCs w:val="22"/>
        </w:rPr>
        <w:t xml:space="preserve">, such as </w:t>
      </w:r>
      <w:r w:rsidR="00E770C8" w:rsidRPr="00B867E8">
        <w:rPr>
          <w:rStyle w:val="normaltextrun"/>
          <w:rFonts w:eastAsiaTheme="majorEastAsia" w:cstheme="minorHAnsi"/>
          <w:sz w:val="22"/>
          <w:szCs w:val="22"/>
        </w:rPr>
        <w:t>s</w:t>
      </w:r>
      <w:r w:rsidR="00783B66" w:rsidRPr="00B867E8">
        <w:rPr>
          <w:rFonts w:cstheme="minorHAnsi"/>
          <w:sz w:val="22"/>
          <w:szCs w:val="22"/>
        </w:rPr>
        <w:t>low and deep breathing</w:t>
      </w:r>
      <w:r w:rsidR="0092133E" w:rsidRPr="00B867E8">
        <w:rPr>
          <w:rFonts w:cstheme="minorHAnsi"/>
          <w:sz w:val="22"/>
          <w:szCs w:val="22"/>
        </w:rPr>
        <w:t>,</w:t>
      </w:r>
      <w:r w:rsidR="00783B66" w:rsidRPr="00B867E8">
        <w:rPr>
          <w:rFonts w:cstheme="minorHAnsi"/>
          <w:sz w:val="22"/>
          <w:szCs w:val="22"/>
        </w:rPr>
        <w:t xml:space="preserve"> </w:t>
      </w:r>
      <w:r w:rsidR="00BF776B">
        <w:rPr>
          <w:rFonts w:cstheme="minorHAnsi"/>
          <w:sz w:val="22"/>
          <w:szCs w:val="22"/>
        </w:rPr>
        <w:t xml:space="preserve">biofeedback, </w:t>
      </w:r>
      <w:r w:rsidR="00783B66" w:rsidRPr="00B867E8">
        <w:rPr>
          <w:rFonts w:cstheme="minorHAnsi"/>
          <w:sz w:val="22"/>
          <w:szCs w:val="22"/>
        </w:rPr>
        <w:t>cold exposure</w:t>
      </w:r>
      <w:r w:rsidR="00E770C8" w:rsidRPr="00B867E8">
        <w:rPr>
          <w:rFonts w:cstheme="minorHAnsi"/>
          <w:sz w:val="22"/>
          <w:szCs w:val="22"/>
        </w:rPr>
        <w:t>,</w:t>
      </w:r>
      <w:r w:rsidR="00783B66" w:rsidRPr="00B867E8">
        <w:rPr>
          <w:rFonts w:cstheme="minorHAnsi"/>
          <w:sz w:val="22"/>
          <w:szCs w:val="22"/>
        </w:rPr>
        <w:t xml:space="preserve"> acupuncture, massage therapy, laughter, singing, chanting, humming and yo</w:t>
      </w:r>
      <w:r w:rsidR="00E770C8" w:rsidRPr="00B867E8">
        <w:rPr>
          <w:rFonts w:cstheme="minorHAnsi"/>
          <w:sz w:val="22"/>
          <w:szCs w:val="22"/>
        </w:rPr>
        <w:t>ga,</w:t>
      </w:r>
      <w:r w:rsidR="00783B66" w:rsidRPr="00B867E8">
        <w:rPr>
          <w:rStyle w:val="normaltextrun"/>
          <w:rFonts w:eastAsiaTheme="majorEastAsia" w:cstheme="minorHAnsi"/>
          <w:sz w:val="22"/>
          <w:szCs w:val="22"/>
        </w:rPr>
        <w:t xml:space="preserve"> have a long history of </w:t>
      </w:r>
      <w:r w:rsidR="00337537">
        <w:rPr>
          <w:rStyle w:val="normaltextrun"/>
          <w:rFonts w:eastAsiaTheme="majorEastAsia" w:cstheme="minorHAnsi"/>
          <w:sz w:val="22"/>
          <w:szCs w:val="22"/>
        </w:rPr>
        <w:t>reported</w:t>
      </w:r>
      <w:r w:rsidR="00783B66" w:rsidRPr="00B867E8">
        <w:rPr>
          <w:rStyle w:val="normaltextrun"/>
          <w:rFonts w:eastAsiaTheme="majorEastAsia" w:cstheme="minorHAnsi"/>
          <w:sz w:val="22"/>
          <w:szCs w:val="22"/>
        </w:rPr>
        <w:t xml:space="preserve"> use but with minimal</w:t>
      </w:r>
      <w:r w:rsidR="00337537">
        <w:rPr>
          <w:rStyle w:val="normaltextrun"/>
          <w:rFonts w:eastAsiaTheme="majorEastAsia" w:cstheme="minorHAnsi"/>
          <w:sz w:val="22"/>
          <w:szCs w:val="22"/>
        </w:rPr>
        <w:t xml:space="preserve"> data or</w:t>
      </w:r>
      <w:r w:rsidR="00783B66" w:rsidRPr="00B867E8">
        <w:rPr>
          <w:rStyle w:val="normaltextrun"/>
          <w:rFonts w:eastAsiaTheme="majorEastAsia" w:cstheme="minorHAnsi"/>
          <w:sz w:val="22"/>
          <w:szCs w:val="22"/>
        </w:rPr>
        <w:t xml:space="preserve"> formal stud</w:t>
      </w:r>
      <w:r w:rsidR="00337537">
        <w:rPr>
          <w:rStyle w:val="normaltextrun"/>
          <w:rFonts w:eastAsiaTheme="majorEastAsia" w:cstheme="minorHAnsi"/>
          <w:sz w:val="22"/>
          <w:szCs w:val="22"/>
        </w:rPr>
        <w:t>ies</w:t>
      </w:r>
      <w:r w:rsidR="00783B66" w:rsidRPr="00B867E8">
        <w:rPr>
          <w:rStyle w:val="normaltextrun"/>
          <w:rFonts w:eastAsiaTheme="majorEastAsia" w:cstheme="minorHAnsi"/>
          <w:sz w:val="22"/>
          <w:szCs w:val="22"/>
        </w:rPr>
        <w:t>.</w:t>
      </w:r>
    </w:p>
    <w:p w14:paraId="04AE662B" w14:textId="162D8625" w:rsidR="000E6EF1" w:rsidRPr="00B867E8" w:rsidRDefault="000E6EF1" w:rsidP="00B867E8">
      <w:pPr>
        <w:pStyle w:val="ListParagraph"/>
        <w:numPr>
          <w:ilvl w:val="0"/>
          <w:numId w:val="22"/>
        </w:numPr>
        <w:ind w:left="720" w:hanging="720"/>
        <w:rPr>
          <w:rFonts w:cstheme="minorHAnsi"/>
          <w:b/>
          <w:bCs/>
          <w:sz w:val="22"/>
          <w:szCs w:val="22"/>
        </w:rPr>
      </w:pPr>
      <w:r w:rsidRPr="00B867E8">
        <w:rPr>
          <w:rFonts w:cstheme="minorHAnsi"/>
          <w:b/>
          <w:bCs/>
          <w:sz w:val="22"/>
          <w:szCs w:val="22"/>
        </w:rPr>
        <w:t>VNS</w:t>
      </w:r>
    </w:p>
    <w:p w14:paraId="31922C34" w14:textId="794A7FA2" w:rsidR="000E6EF1" w:rsidRPr="00B867E8" w:rsidRDefault="000E6EF1" w:rsidP="0092133E">
      <w:pPr>
        <w:rPr>
          <w:rFonts w:cstheme="minorHAnsi"/>
          <w:sz w:val="22"/>
          <w:szCs w:val="22"/>
        </w:rPr>
      </w:pPr>
      <w:r w:rsidRPr="00B867E8">
        <w:rPr>
          <w:rFonts w:cstheme="minorHAnsi"/>
          <w:sz w:val="22"/>
          <w:szCs w:val="22"/>
        </w:rPr>
        <w:t xml:space="preserve">The vagus nerve serves as a unique bridge between the central functions of the brain and the peripheral organs. Originating in the brainstem, the vagus nerve contains sensory and motor fibers that influence peripheral organ function while also transmitting information about these organs back to the brain. Its efferent fibers primarily regulate the parasympathetic nervous system, providing a counterbalance to the sympathetic nervous system. The afferent fibers relay sensory information from the visceral organs to the brain through the nucleus tractus solitarius in the medulla oblongata and the locus coeruleus in the pons. This information is then transmitted to brain areas involved in emotional regulation and stress response, including the amygdala and the anterior cingulate/prefrontal cortex, which are known to be implicated in PTSD. Additionally, the efferent branches of the vagus nerve modulate inflammatory responses and autonomic tone by enhancing parasympathetic activity and reducing sympathetic activity, thereby increasing heart rate variability. </w:t>
      </w:r>
      <w:r w:rsidR="008A019D" w:rsidRPr="00B867E8">
        <w:rPr>
          <w:rStyle w:val="EndnoteReference"/>
          <w:rFonts w:cstheme="minorHAnsi"/>
          <w:sz w:val="22"/>
          <w:szCs w:val="22"/>
        </w:rPr>
        <w:endnoteReference w:id="18"/>
      </w:r>
    </w:p>
    <w:p w14:paraId="4FB6A3A7" w14:textId="0060060C" w:rsidR="000E6EF1" w:rsidRPr="00B867E8" w:rsidRDefault="00337537" w:rsidP="0092133E">
      <w:pPr>
        <w:rPr>
          <w:rFonts w:cstheme="minorHAnsi"/>
          <w:sz w:val="22"/>
          <w:szCs w:val="22"/>
        </w:rPr>
      </w:pPr>
      <w:r>
        <w:rPr>
          <w:rFonts w:cstheme="minorHAnsi"/>
          <w:sz w:val="22"/>
          <w:szCs w:val="22"/>
        </w:rPr>
        <w:t>The original form of</w:t>
      </w:r>
      <w:r w:rsidR="000E6EF1" w:rsidRPr="00B867E8">
        <w:rPr>
          <w:rFonts w:cstheme="minorHAnsi"/>
          <w:sz w:val="22"/>
          <w:szCs w:val="22"/>
        </w:rPr>
        <w:t xml:space="preserve"> </w:t>
      </w:r>
      <w:proofErr w:type="spellStart"/>
      <w:r w:rsidR="000E6EF1" w:rsidRPr="00B867E8">
        <w:rPr>
          <w:rFonts w:cstheme="minorHAnsi"/>
          <w:sz w:val="22"/>
          <w:szCs w:val="22"/>
        </w:rPr>
        <w:t>vagus</w:t>
      </w:r>
      <w:proofErr w:type="spellEnd"/>
      <w:r w:rsidR="000E6EF1" w:rsidRPr="00B867E8">
        <w:rPr>
          <w:rFonts w:cstheme="minorHAnsi"/>
          <w:sz w:val="22"/>
          <w:szCs w:val="22"/>
        </w:rPr>
        <w:t xml:space="preserve"> nerve stimula</w:t>
      </w:r>
      <w:r>
        <w:rPr>
          <w:rFonts w:cstheme="minorHAnsi"/>
          <w:sz w:val="22"/>
          <w:szCs w:val="22"/>
        </w:rPr>
        <w:t>tion</w:t>
      </w:r>
      <w:r w:rsidR="000E6EF1" w:rsidRPr="00B867E8">
        <w:rPr>
          <w:rFonts w:cstheme="minorHAnsi"/>
          <w:sz w:val="22"/>
          <w:szCs w:val="22"/>
        </w:rPr>
        <w:t xml:space="preserve"> (VNS) devices </w:t>
      </w:r>
      <w:proofErr w:type="gramStart"/>
      <w:r w:rsidR="000E6EF1" w:rsidRPr="00B867E8">
        <w:rPr>
          <w:rFonts w:cstheme="minorHAnsi"/>
          <w:sz w:val="22"/>
          <w:szCs w:val="22"/>
        </w:rPr>
        <w:t>consist</w:t>
      </w:r>
      <w:proofErr w:type="gramEnd"/>
      <w:r w:rsidR="000E6EF1" w:rsidRPr="00B867E8">
        <w:rPr>
          <w:rFonts w:cstheme="minorHAnsi"/>
          <w:sz w:val="22"/>
          <w:szCs w:val="22"/>
        </w:rPr>
        <w:t xml:space="preserve"> of an implantable, battery-powered VNS therapy pulse generator and </w:t>
      </w:r>
      <w:r w:rsidR="005B31B4">
        <w:rPr>
          <w:rFonts w:cstheme="minorHAnsi"/>
          <w:sz w:val="22"/>
          <w:szCs w:val="22"/>
        </w:rPr>
        <w:t xml:space="preserve">a </w:t>
      </w:r>
      <w:r w:rsidR="000E6EF1" w:rsidRPr="00B867E8">
        <w:rPr>
          <w:rFonts w:cstheme="minorHAnsi"/>
          <w:sz w:val="22"/>
          <w:szCs w:val="22"/>
        </w:rPr>
        <w:t xml:space="preserve">VNS therapy lead. There is also an external programming system that is used to change the stimulation setting according to the </w:t>
      </w:r>
      <w:r w:rsidR="005B31B4">
        <w:rPr>
          <w:rFonts w:cstheme="minorHAnsi"/>
          <w:sz w:val="22"/>
          <w:szCs w:val="22"/>
        </w:rPr>
        <w:t>needs of the subject</w:t>
      </w:r>
      <w:r w:rsidR="000E6EF1" w:rsidRPr="00B867E8">
        <w:rPr>
          <w:rFonts w:cstheme="minorHAnsi"/>
          <w:sz w:val="22"/>
          <w:szCs w:val="22"/>
        </w:rPr>
        <w:t xml:space="preserve">. The VNS therapy lead is placed surgically around the left vagus nerve in the carotid sheath and connected to a subcutaneous programmable pacemaker device that is placed over the left chest wall. Currently, </w:t>
      </w:r>
      <w:r w:rsidR="005B31B4">
        <w:rPr>
          <w:rFonts w:cstheme="minorHAnsi"/>
          <w:sz w:val="22"/>
          <w:szCs w:val="22"/>
        </w:rPr>
        <w:t xml:space="preserve">an </w:t>
      </w:r>
      <w:r w:rsidR="000E6EF1" w:rsidRPr="00B867E8">
        <w:rPr>
          <w:rFonts w:cstheme="minorHAnsi"/>
          <w:sz w:val="22"/>
          <w:szCs w:val="22"/>
        </w:rPr>
        <w:t>implantable VNS</w:t>
      </w:r>
      <w:r w:rsidR="005B31B4">
        <w:rPr>
          <w:rFonts w:cstheme="minorHAnsi"/>
          <w:sz w:val="22"/>
          <w:szCs w:val="22"/>
        </w:rPr>
        <w:t xml:space="preserve"> device</w:t>
      </w:r>
      <w:r w:rsidR="000E6EF1" w:rsidRPr="00B867E8">
        <w:rPr>
          <w:rFonts w:cstheme="minorHAnsi"/>
          <w:sz w:val="22"/>
          <w:szCs w:val="22"/>
        </w:rPr>
        <w:t xml:space="preserve"> is a Food and Drug Administration (FDA) approved treatment for chronic epilepsy, refractory epilepsy, and </w:t>
      </w:r>
      <w:r>
        <w:rPr>
          <w:rFonts w:cstheme="minorHAnsi"/>
          <w:sz w:val="22"/>
          <w:szCs w:val="22"/>
        </w:rPr>
        <w:t xml:space="preserve">treatment resistant </w:t>
      </w:r>
      <w:r w:rsidR="000E6EF1" w:rsidRPr="00B867E8">
        <w:rPr>
          <w:rFonts w:cstheme="minorHAnsi"/>
          <w:sz w:val="22"/>
          <w:szCs w:val="22"/>
        </w:rPr>
        <w:t>depression.</w:t>
      </w:r>
    </w:p>
    <w:p w14:paraId="7CEC731F" w14:textId="20FB81C3" w:rsidR="00337537" w:rsidRPr="00337537" w:rsidRDefault="000E6EF1" w:rsidP="009213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Style w:val="normaltextrun"/>
          <w:rFonts w:eastAsiaTheme="majorEastAsia" w:cstheme="minorHAnsi"/>
          <w:sz w:val="22"/>
          <w:szCs w:val="22"/>
        </w:rPr>
      </w:pPr>
      <w:r w:rsidRPr="00B867E8">
        <w:rPr>
          <w:rFonts w:cstheme="minorHAnsi"/>
          <w:sz w:val="22"/>
          <w:szCs w:val="22"/>
        </w:rPr>
        <w:t xml:space="preserve">Recent studies have expanded the application of implantable VNS to mental disorders beyond </w:t>
      </w:r>
      <w:r w:rsidR="00BF776B">
        <w:rPr>
          <w:rFonts w:cstheme="minorHAnsi"/>
          <w:sz w:val="22"/>
          <w:szCs w:val="22"/>
        </w:rPr>
        <w:t xml:space="preserve">treatment resistant major </w:t>
      </w:r>
      <w:r w:rsidRPr="00B867E8">
        <w:rPr>
          <w:rFonts w:cstheme="minorHAnsi"/>
          <w:sz w:val="22"/>
          <w:szCs w:val="22"/>
        </w:rPr>
        <w:t xml:space="preserve">depression, including </w:t>
      </w:r>
      <w:r w:rsidR="00453A14" w:rsidRPr="00B867E8">
        <w:rPr>
          <w:rFonts w:cstheme="minorHAnsi"/>
          <w:sz w:val="22"/>
          <w:szCs w:val="22"/>
        </w:rPr>
        <w:t>schizophrenia</w:t>
      </w:r>
      <w:r w:rsidR="008A019D" w:rsidRPr="00B867E8">
        <w:rPr>
          <w:rStyle w:val="EndnoteReference"/>
          <w:rFonts w:cstheme="minorHAnsi"/>
          <w:sz w:val="22"/>
          <w:szCs w:val="22"/>
        </w:rPr>
        <w:endnoteReference w:id="19"/>
      </w:r>
      <w:r w:rsidR="008A17B1" w:rsidRPr="00B867E8">
        <w:rPr>
          <w:rFonts w:cstheme="minorHAnsi"/>
          <w:sz w:val="22"/>
          <w:szCs w:val="22"/>
        </w:rPr>
        <w:t xml:space="preserve"> </w:t>
      </w:r>
      <w:r w:rsidRPr="00B867E8">
        <w:rPr>
          <w:rFonts w:cstheme="minorHAnsi"/>
          <w:sz w:val="22"/>
          <w:szCs w:val="22"/>
        </w:rPr>
        <w:t xml:space="preserve"> and obsessive-compulsive disorder.</w:t>
      </w:r>
      <w:r w:rsidR="008A019D" w:rsidRPr="00B867E8">
        <w:rPr>
          <w:rStyle w:val="EndnoteReference"/>
          <w:rFonts w:cstheme="minorHAnsi"/>
          <w:sz w:val="22"/>
          <w:szCs w:val="22"/>
        </w:rPr>
        <w:endnoteReference w:id="20"/>
      </w:r>
      <w:r w:rsidRPr="00B867E8">
        <w:rPr>
          <w:rFonts w:cstheme="minorHAnsi"/>
          <w:sz w:val="22"/>
          <w:szCs w:val="22"/>
        </w:rPr>
        <w:t xml:space="preserve"> The effectiveness of VNS in these psychiatric conditions is likely due to its beneficial impact on the autonomic nervous system, particularly in stress-related responses.</w:t>
      </w:r>
      <w:r w:rsidR="008A019D" w:rsidRPr="00B867E8">
        <w:rPr>
          <w:rStyle w:val="EndnoteReference"/>
          <w:rFonts w:cstheme="minorHAnsi"/>
          <w:sz w:val="22"/>
          <w:szCs w:val="22"/>
        </w:rPr>
        <w:endnoteReference w:id="21"/>
      </w:r>
      <w:r w:rsidRPr="00B867E8">
        <w:rPr>
          <w:rFonts w:cstheme="minorHAnsi"/>
          <w:sz w:val="22"/>
          <w:szCs w:val="22"/>
        </w:rPr>
        <w:t xml:space="preserve"> VNS improves autonomic dysfunction by reducing sympathetic activity and enhancing parasympathetic tone.</w:t>
      </w:r>
      <w:r w:rsidR="008A17B1" w:rsidRPr="00B867E8">
        <w:rPr>
          <w:rStyle w:val="EndnoteReference"/>
          <w:rFonts w:cstheme="minorHAnsi"/>
          <w:sz w:val="22"/>
          <w:szCs w:val="22"/>
        </w:rPr>
        <w:endnoteReference w:id="22"/>
      </w:r>
      <w:r w:rsidRPr="00B867E8">
        <w:rPr>
          <w:rFonts w:cstheme="minorHAnsi"/>
          <w:sz w:val="22"/>
          <w:szCs w:val="22"/>
        </w:rPr>
        <w:t xml:space="preserve"> Additionally, VNS modulates fear </w:t>
      </w:r>
      <w:r w:rsidR="00453A14" w:rsidRPr="00B867E8">
        <w:rPr>
          <w:rFonts w:cstheme="minorHAnsi"/>
          <w:sz w:val="22"/>
          <w:szCs w:val="22"/>
        </w:rPr>
        <w:t>circuits</w:t>
      </w:r>
      <w:r w:rsidR="008A17B1" w:rsidRPr="00B867E8">
        <w:rPr>
          <w:rStyle w:val="EndnoteReference"/>
          <w:rFonts w:cstheme="minorHAnsi"/>
          <w:sz w:val="22"/>
          <w:szCs w:val="22"/>
        </w:rPr>
        <w:endnoteReference w:id="23"/>
      </w:r>
      <w:r w:rsidRPr="00B867E8">
        <w:rPr>
          <w:rFonts w:cstheme="minorHAnsi"/>
          <w:sz w:val="22"/>
          <w:szCs w:val="22"/>
        </w:rPr>
        <w:t xml:space="preserve">, induces neural </w:t>
      </w:r>
      <w:r w:rsidR="00453A14" w:rsidRPr="00B867E8">
        <w:rPr>
          <w:rFonts w:cstheme="minorHAnsi"/>
          <w:sz w:val="22"/>
          <w:szCs w:val="22"/>
        </w:rPr>
        <w:t>plasticity</w:t>
      </w:r>
      <w:r w:rsidR="008A17B1" w:rsidRPr="00B867E8">
        <w:rPr>
          <w:rStyle w:val="EndnoteReference"/>
          <w:rFonts w:cstheme="minorHAnsi"/>
          <w:sz w:val="22"/>
          <w:szCs w:val="22"/>
        </w:rPr>
        <w:endnoteReference w:id="24"/>
      </w:r>
      <w:r w:rsidRPr="00B867E8">
        <w:rPr>
          <w:rFonts w:cstheme="minorHAnsi"/>
          <w:sz w:val="22"/>
          <w:szCs w:val="22"/>
        </w:rPr>
        <w:t xml:space="preserve">, enhances memory and </w:t>
      </w:r>
      <w:r w:rsidR="00453A14" w:rsidRPr="00B867E8">
        <w:rPr>
          <w:rFonts w:cstheme="minorHAnsi"/>
          <w:sz w:val="22"/>
          <w:szCs w:val="22"/>
        </w:rPr>
        <w:t>cognition</w:t>
      </w:r>
      <w:r w:rsidR="008A17B1" w:rsidRPr="00B867E8">
        <w:rPr>
          <w:rStyle w:val="EndnoteReference"/>
          <w:rFonts w:cstheme="minorHAnsi"/>
          <w:sz w:val="22"/>
          <w:szCs w:val="22"/>
        </w:rPr>
        <w:endnoteReference w:id="25"/>
      </w:r>
      <w:r w:rsidR="008A17B1" w:rsidRPr="00B867E8">
        <w:rPr>
          <w:rFonts w:cstheme="minorHAnsi"/>
          <w:sz w:val="22"/>
          <w:szCs w:val="22"/>
          <w:vertAlign w:val="superscript"/>
        </w:rPr>
        <w:t>,</w:t>
      </w:r>
      <w:r w:rsidR="008A17B1" w:rsidRPr="00B867E8">
        <w:rPr>
          <w:rStyle w:val="EndnoteReference"/>
          <w:rFonts w:cstheme="minorHAnsi"/>
          <w:sz w:val="22"/>
          <w:szCs w:val="22"/>
        </w:rPr>
        <w:endnoteReference w:id="26"/>
      </w:r>
      <w:r w:rsidRPr="00B867E8">
        <w:rPr>
          <w:rFonts w:cstheme="minorHAnsi"/>
          <w:sz w:val="22"/>
          <w:szCs w:val="22"/>
        </w:rPr>
        <w:t xml:space="preserve">, and boosts central neurotransmitter </w:t>
      </w:r>
      <w:r w:rsidR="00453A14" w:rsidRPr="00B867E8">
        <w:rPr>
          <w:rFonts w:cstheme="minorHAnsi"/>
          <w:sz w:val="22"/>
          <w:szCs w:val="22"/>
        </w:rPr>
        <w:t>function</w:t>
      </w:r>
      <w:r w:rsidR="008A17B1" w:rsidRPr="00B867E8">
        <w:rPr>
          <w:rStyle w:val="EndnoteReference"/>
          <w:rFonts w:cstheme="minorHAnsi"/>
          <w:sz w:val="22"/>
          <w:szCs w:val="22"/>
        </w:rPr>
        <w:endnoteReference w:id="27"/>
      </w:r>
      <w:r w:rsidRPr="00B867E8">
        <w:rPr>
          <w:rFonts w:cstheme="minorHAnsi"/>
          <w:sz w:val="22"/>
          <w:szCs w:val="22"/>
        </w:rPr>
        <w:t>, including norepinephrine. VNS also has anti-inflammatory effects</w:t>
      </w:r>
      <w:r w:rsidR="0092133E" w:rsidRPr="00B867E8">
        <w:rPr>
          <w:rFonts w:cstheme="minorHAnsi"/>
          <w:sz w:val="22"/>
          <w:szCs w:val="22"/>
        </w:rPr>
        <w:t xml:space="preserve"> </w:t>
      </w:r>
      <w:r w:rsidR="00301C69" w:rsidRPr="00A10B85">
        <w:rPr>
          <w:rStyle w:val="EndnoteReference"/>
          <w:rFonts w:cstheme="minorHAnsi"/>
          <w:sz w:val="22"/>
          <w:szCs w:val="22"/>
        </w:rPr>
        <w:endnoteReference w:id="28"/>
      </w:r>
      <w:r w:rsidR="005D4A11" w:rsidRPr="00A10B85">
        <w:rPr>
          <w:rFonts w:cstheme="minorHAnsi"/>
          <w:sz w:val="22"/>
          <w:szCs w:val="22"/>
          <w:vertAlign w:val="superscript"/>
        </w:rPr>
        <w:t>,</w:t>
      </w:r>
      <w:r w:rsidR="00BD37C4" w:rsidRPr="00A10B85">
        <w:rPr>
          <w:rStyle w:val="EndnoteReference"/>
          <w:rFonts w:cstheme="minorHAnsi"/>
          <w:sz w:val="22"/>
          <w:szCs w:val="22"/>
        </w:rPr>
        <w:endnoteReference w:id="29"/>
      </w:r>
      <w:r w:rsidR="00BD37C4" w:rsidRPr="00A10B85">
        <w:rPr>
          <w:rFonts w:cstheme="minorHAnsi"/>
          <w:sz w:val="22"/>
          <w:szCs w:val="22"/>
          <w:vertAlign w:val="superscript"/>
        </w:rPr>
        <w:t>,</w:t>
      </w:r>
      <w:r w:rsidR="00BD37C4" w:rsidRPr="00A10B85">
        <w:rPr>
          <w:rStyle w:val="EndnoteReference"/>
          <w:rFonts w:cstheme="minorHAnsi"/>
          <w:sz w:val="22"/>
          <w:szCs w:val="22"/>
        </w:rPr>
        <w:endnoteReference w:id="30"/>
      </w:r>
      <w:r w:rsidR="00BD37C4" w:rsidRPr="00A10B85">
        <w:rPr>
          <w:rFonts w:cstheme="minorHAnsi"/>
          <w:sz w:val="22"/>
          <w:szCs w:val="22"/>
          <w:vertAlign w:val="superscript"/>
        </w:rPr>
        <w:t>,</w:t>
      </w:r>
      <w:r w:rsidR="00BD37C4" w:rsidRPr="00A10B85">
        <w:rPr>
          <w:rStyle w:val="EndnoteReference"/>
          <w:rFonts w:cstheme="minorHAnsi"/>
          <w:sz w:val="22"/>
          <w:szCs w:val="22"/>
        </w:rPr>
        <w:endnoteReference w:id="31"/>
      </w:r>
      <w:r w:rsidR="00453A14" w:rsidRPr="00B867E8">
        <w:rPr>
          <w:rFonts w:cstheme="minorHAnsi"/>
          <w:sz w:val="22"/>
          <w:szCs w:val="22"/>
        </w:rPr>
        <w:t xml:space="preserve"> </w:t>
      </w:r>
      <w:r w:rsidR="00E770C8" w:rsidRPr="00B867E8">
        <w:rPr>
          <w:rStyle w:val="normaltextrun"/>
          <w:rFonts w:eastAsiaTheme="majorEastAsia" w:cstheme="minorHAnsi"/>
          <w:sz w:val="22"/>
          <w:szCs w:val="22"/>
        </w:rPr>
        <w:t xml:space="preserve">as well as modulation of the default mode network of the brain. </w:t>
      </w:r>
      <w:r w:rsidR="005B31B4">
        <w:rPr>
          <w:rStyle w:val="normaltextrun"/>
          <w:rFonts w:eastAsiaTheme="majorEastAsia" w:cstheme="minorHAnsi"/>
          <w:sz w:val="22"/>
          <w:szCs w:val="22"/>
        </w:rPr>
        <w:t xml:space="preserve">Active during resting </w:t>
      </w:r>
      <w:r w:rsidR="00927499">
        <w:rPr>
          <w:rStyle w:val="normaltextrun"/>
          <w:rFonts w:eastAsiaTheme="majorEastAsia" w:cstheme="minorHAnsi"/>
          <w:sz w:val="22"/>
          <w:szCs w:val="22"/>
        </w:rPr>
        <w:t>moments, t</w:t>
      </w:r>
      <w:r w:rsidR="00E770C8" w:rsidRPr="00B867E8">
        <w:rPr>
          <w:rStyle w:val="normaltextrun"/>
          <w:rFonts w:eastAsiaTheme="majorEastAsia" w:cstheme="minorHAnsi"/>
          <w:sz w:val="22"/>
          <w:szCs w:val="22"/>
        </w:rPr>
        <w:t xml:space="preserve">he </w:t>
      </w:r>
      <w:r w:rsidR="005B31B4">
        <w:rPr>
          <w:rStyle w:val="normaltextrun"/>
          <w:rFonts w:eastAsiaTheme="majorEastAsia" w:cstheme="minorHAnsi"/>
          <w:sz w:val="22"/>
          <w:szCs w:val="22"/>
        </w:rPr>
        <w:t>default mode network (</w:t>
      </w:r>
      <w:r w:rsidR="00E770C8" w:rsidRPr="00B867E8">
        <w:rPr>
          <w:rStyle w:val="normaltextrun"/>
          <w:rFonts w:eastAsiaTheme="majorEastAsia" w:cstheme="minorHAnsi"/>
          <w:sz w:val="22"/>
          <w:szCs w:val="22"/>
        </w:rPr>
        <w:t>DMN</w:t>
      </w:r>
      <w:r w:rsidR="005B31B4">
        <w:rPr>
          <w:rStyle w:val="normaltextrun"/>
          <w:rFonts w:eastAsiaTheme="majorEastAsia" w:cstheme="minorHAnsi"/>
          <w:sz w:val="22"/>
          <w:szCs w:val="22"/>
        </w:rPr>
        <w:t>)</w:t>
      </w:r>
      <w:r w:rsidR="00E770C8" w:rsidRPr="00B867E8">
        <w:rPr>
          <w:rStyle w:val="normaltextrun"/>
          <w:rFonts w:eastAsiaTheme="majorEastAsia" w:cstheme="minorHAnsi"/>
          <w:sz w:val="22"/>
          <w:szCs w:val="22"/>
        </w:rPr>
        <w:t xml:space="preserve"> is a core, canonical brain network central to all other cerebral networks and </w:t>
      </w:r>
      <w:r w:rsidR="005B31B4">
        <w:rPr>
          <w:rStyle w:val="normaltextrun"/>
          <w:rFonts w:eastAsiaTheme="majorEastAsia" w:cstheme="minorHAnsi"/>
          <w:sz w:val="22"/>
          <w:szCs w:val="22"/>
        </w:rPr>
        <w:t xml:space="preserve">is </w:t>
      </w:r>
      <w:r w:rsidR="00E770C8" w:rsidRPr="00B867E8">
        <w:rPr>
          <w:rStyle w:val="normaltextrun"/>
          <w:rFonts w:eastAsiaTheme="majorEastAsia" w:cstheme="minorHAnsi"/>
          <w:sz w:val="22"/>
          <w:szCs w:val="22"/>
        </w:rPr>
        <w:t>particularly important in alleviating depression</w:t>
      </w:r>
      <w:r w:rsidR="0092133E" w:rsidRPr="00B867E8">
        <w:rPr>
          <w:rStyle w:val="normaltextrun"/>
          <w:rFonts w:eastAsiaTheme="majorEastAsia" w:cstheme="minorHAnsi"/>
          <w:sz w:val="22"/>
          <w:szCs w:val="22"/>
        </w:rPr>
        <w:t>.</w:t>
      </w:r>
      <w:r w:rsidR="0092133E" w:rsidRPr="00B867E8">
        <w:rPr>
          <w:rStyle w:val="EndnoteReference"/>
          <w:rFonts w:eastAsiaTheme="majorEastAsia" w:cstheme="minorHAnsi"/>
          <w:sz w:val="22"/>
          <w:szCs w:val="22"/>
        </w:rPr>
        <w:endnoteReference w:id="32"/>
      </w:r>
      <w:r w:rsidR="00E770C8" w:rsidRPr="00B867E8">
        <w:rPr>
          <w:rStyle w:val="normaltextrun"/>
          <w:rFonts w:eastAsiaTheme="majorEastAsia" w:cstheme="minorHAnsi"/>
          <w:sz w:val="22"/>
          <w:szCs w:val="22"/>
        </w:rPr>
        <w:t xml:space="preserve"> </w:t>
      </w:r>
    </w:p>
    <w:p w14:paraId="2CB11290" w14:textId="1EEDAEE8" w:rsidR="000E6EF1" w:rsidRPr="00B867E8" w:rsidRDefault="000E6EF1" w:rsidP="009213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heme="minorHAnsi"/>
          <w:sz w:val="22"/>
          <w:szCs w:val="22"/>
        </w:rPr>
      </w:pPr>
      <w:r w:rsidRPr="00B867E8">
        <w:rPr>
          <w:rFonts w:cstheme="minorHAnsi"/>
          <w:sz w:val="22"/>
          <w:szCs w:val="22"/>
        </w:rPr>
        <w:lastRenderedPageBreak/>
        <w:t xml:space="preserve">The requirement for surgical implantation, however, has limited the widespread implementation of VNS to psychiatry, </w:t>
      </w:r>
      <w:proofErr w:type="gramStart"/>
      <w:r w:rsidRPr="00B867E8">
        <w:rPr>
          <w:rFonts w:cstheme="minorHAnsi"/>
          <w:sz w:val="22"/>
          <w:szCs w:val="22"/>
        </w:rPr>
        <w:t>despite the fact that</w:t>
      </w:r>
      <w:proofErr w:type="gramEnd"/>
      <w:r w:rsidRPr="00B867E8">
        <w:rPr>
          <w:rFonts w:cstheme="minorHAnsi"/>
          <w:sz w:val="22"/>
          <w:szCs w:val="22"/>
        </w:rPr>
        <w:t xml:space="preserve"> VNS can target the underlying neurobiological disturbances.</w:t>
      </w:r>
    </w:p>
    <w:p w14:paraId="2021F070" w14:textId="0F2CC2C9" w:rsidR="000E6EF1" w:rsidRPr="00B867E8" w:rsidRDefault="000E6EF1" w:rsidP="00B867E8">
      <w:pPr>
        <w:rPr>
          <w:rFonts w:cstheme="minorHAnsi"/>
          <w:sz w:val="22"/>
          <w:szCs w:val="22"/>
        </w:rPr>
      </w:pPr>
      <w:r w:rsidRPr="00B867E8">
        <w:rPr>
          <w:rFonts w:cstheme="minorHAnsi"/>
          <w:sz w:val="22"/>
          <w:szCs w:val="22"/>
        </w:rPr>
        <w:t xml:space="preserve">Non-invasive cervical vagus nerve stimulation (nVNS) is a relatively new approach, which also stimulates the vagus nerve, but without the cost and morbidity associated with an implantable VNS system. The neck is the ideal place to stimulate the vagus, as </w:t>
      </w:r>
      <w:proofErr w:type="gramStart"/>
      <w:r w:rsidRPr="00B867E8">
        <w:rPr>
          <w:rFonts w:cstheme="minorHAnsi"/>
          <w:sz w:val="22"/>
          <w:szCs w:val="22"/>
        </w:rPr>
        <w:t>the majority of</w:t>
      </w:r>
      <w:proofErr w:type="gramEnd"/>
      <w:r w:rsidRPr="00B867E8">
        <w:rPr>
          <w:rFonts w:cstheme="minorHAnsi"/>
          <w:sz w:val="22"/>
          <w:szCs w:val="22"/>
        </w:rPr>
        <w:t xml:space="preserve"> the fibers of the vagus nerve can be accessed there in a simple and non-invasive way.</w:t>
      </w:r>
    </w:p>
    <w:p w14:paraId="5111AF29" w14:textId="7DE18652" w:rsidR="000E6EF1" w:rsidRPr="00B867E8" w:rsidRDefault="000E6EF1" w:rsidP="00B867E8">
      <w:pPr>
        <w:rPr>
          <w:rFonts w:cstheme="minorHAnsi"/>
          <w:sz w:val="22"/>
          <w:szCs w:val="22"/>
        </w:rPr>
      </w:pPr>
      <w:r w:rsidRPr="00B867E8">
        <w:rPr>
          <w:rFonts w:cstheme="minorHAnsi"/>
          <w:sz w:val="22"/>
          <w:szCs w:val="22"/>
        </w:rPr>
        <w:t xml:space="preserve">gammaCore nVNS, is a small, handheld, user-administered therapy with 6 FDA-cleared indications for headache conditions. </w:t>
      </w:r>
      <w:proofErr w:type="spellStart"/>
      <w:r w:rsidR="00927499" w:rsidRPr="00927499">
        <w:rPr>
          <w:rFonts w:cstheme="minorHAnsi"/>
          <w:sz w:val="22"/>
          <w:szCs w:val="22"/>
        </w:rPr>
        <w:t>gammaCore</w:t>
      </w:r>
      <w:proofErr w:type="spellEnd"/>
      <w:r w:rsidR="00927499" w:rsidRPr="00927499">
        <w:rPr>
          <w:rFonts w:cstheme="minorHAnsi"/>
          <w:sz w:val="22"/>
          <w:szCs w:val="22"/>
        </w:rPr>
        <w:t xml:space="preserve"> is applied directly to the neck just medial to the sternocleidomastoid muscle, where the vagus nerve travels along through the carotid sheath on its way to the brain. </w:t>
      </w:r>
      <w:r w:rsidRPr="00B867E8">
        <w:rPr>
          <w:rFonts w:cstheme="minorHAnsi"/>
          <w:sz w:val="22"/>
          <w:szCs w:val="22"/>
        </w:rPr>
        <w:t xml:space="preserve">Computational modeling </w:t>
      </w:r>
      <w:r w:rsidR="003118BA" w:rsidRPr="00B867E8">
        <w:rPr>
          <w:rStyle w:val="EndnoteReference"/>
          <w:rFonts w:cstheme="minorHAnsi"/>
          <w:sz w:val="22"/>
          <w:szCs w:val="22"/>
        </w:rPr>
        <w:endnoteReference w:id="33"/>
      </w:r>
      <w:r w:rsidRPr="00B867E8">
        <w:rPr>
          <w:rFonts w:cstheme="minorHAnsi"/>
          <w:sz w:val="22"/>
          <w:szCs w:val="22"/>
        </w:rPr>
        <w:t xml:space="preserve"> and electrophysiological </w:t>
      </w:r>
      <w:r w:rsidR="003118BA" w:rsidRPr="00B867E8">
        <w:rPr>
          <w:rFonts w:cstheme="minorHAnsi"/>
          <w:sz w:val="22"/>
          <w:szCs w:val="22"/>
        </w:rPr>
        <w:t>studies</w:t>
      </w:r>
      <w:r w:rsidR="003118BA" w:rsidRPr="00B867E8">
        <w:rPr>
          <w:rStyle w:val="EndnoteReference"/>
          <w:rFonts w:cstheme="minorHAnsi"/>
          <w:sz w:val="22"/>
          <w:szCs w:val="22"/>
        </w:rPr>
        <w:endnoteReference w:id="34"/>
      </w:r>
      <w:r w:rsidRPr="00B867E8">
        <w:rPr>
          <w:rFonts w:cstheme="minorHAnsi"/>
          <w:sz w:val="22"/>
          <w:szCs w:val="22"/>
        </w:rPr>
        <w:t xml:space="preserve"> have validated that gammaCore nVNS stimulates afferent fibers of the vagus nerve</w:t>
      </w:r>
      <w:r w:rsidR="00927499">
        <w:rPr>
          <w:rFonts w:cstheme="minorHAnsi"/>
          <w:sz w:val="22"/>
          <w:szCs w:val="22"/>
        </w:rPr>
        <w:t xml:space="preserve"> via access from the cervical region</w:t>
      </w:r>
      <w:r w:rsidRPr="00B867E8">
        <w:rPr>
          <w:rFonts w:cstheme="minorHAnsi"/>
          <w:sz w:val="22"/>
          <w:szCs w:val="22"/>
        </w:rPr>
        <w:t>. Resting functional magnetic resonance imaging (fMRI) studies have demonstrated gammaCore activates a dispersed neural network including the primary target of the vagus nerve</w:t>
      </w:r>
      <w:r w:rsidR="00927499">
        <w:rPr>
          <w:rFonts w:cstheme="minorHAnsi"/>
          <w:sz w:val="22"/>
          <w:szCs w:val="22"/>
        </w:rPr>
        <w:t xml:space="preserve"> and</w:t>
      </w:r>
      <w:r w:rsidRPr="00B867E8">
        <w:rPr>
          <w:rFonts w:cstheme="minorHAnsi"/>
          <w:sz w:val="22"/>
          <w:szCs w:val="22"/>
        </w:rPr>
        <w:t xml:space="preserve"> the nucleus tractus solitarius (NTS)</w:t>
      </w:r>
      <w:r w:rsidR="00927499">
        <w:rPr>
          <w:rFonts w:cstheme="minorHAnsi"/>
          <w:sz w:val="22"/>
          <w:szCs w:val="22"/>
        </w:rPr>
        <w:t>,</w:t>
      </w:r>
      <w:r w:rsidRPr="00B867E8">
        <w:rPr>
          <w:rFonts w:cstheme="minorHAnsi"/>
          <w:sz w:val="22"/>
          <w:szCs w:val="22"/>
        </w:rPr>
        <w:t xml:space="preserve"> along with the insula, anterior cingulate, somatosensory cortex, thalamus, prefrontal cortex, medulla,</w:t>
      </w:r>
      <w:r w:rsidR="003118BA" w:rsidRPr="00B867E8">
        <w:rPr>
          <w:rFonts w:cstheme="minorHAnsi"/>
          <w:sz w:val="22"/>
          <w:szCs w:val="22"/>
        </w:rPr>
        <w:t xml:space="preserve"> </w:t>
      </w:r>
      <w:r w:rsidRPr="00B867E8">
        <w:rPr>
          <w:rFonts w:cstheme="minorHAnsi"/>
          <w:sz w:val="22"/>
          <w:szCs w:val="22"/>
        </w:rPr>
        <w:t>hippocampus, and hypothalamus.</w:t>
      </w:r>
      <w:r w:rsidR="003118BA" w:rsidRPr="00B867E8">
        <w:rPr>
          <w:rStyle w:val="EndnoteReference"/>
          <w:rFonts w:cstheme="minorHAnsi"/>
          <w:sz w:val="22"/>
          <w:szCs w:val="22"/>
        </w:rPr>
        <w:endnoteReference w:id="35"/>
      </w:r>
    </w:p>
    <w:p w14:paraId="2E7993C2" w14:textId="2C7A967C" w:rsidR="000E6EF1" w:rsidRDefault="000E6EF1" w:rsidP="00B867E8">
      <w:pPr>
        <w:rPr>
          <w:rFonts w:cstheme="minorHAnsi"/>
          <w:sz w:val="22"/>
          <w:szCs w:val="22"/>
        </w:rPr>
      </w:pPr>
      <w:r w:rsidRPr="00B867E8">
        <w:rPr>
          <w:rFonts w:cstheme="minorHAnsi"/>
          <w:sz w:val="22"/>
          <w:szCs w:val="22"/>
        </w:rPr>
        <w:t xml:space="preserve">Since the vagus nerve </w:t>
      </w:r>
      <w:r w:rsidR="00927499">
        <w:rPr>
          <w:rFonts w:cstheme="minorHAnsi"/>
          <w:sz w:val="22"/>
          <w:szCs w:val="22"/>
        </w:rPr>
        <w:t xml:space="preserve">also </w:t>
      </w:r>
      <w:r w:rsidRPr="00B867E8">
        <w:rPr>
          <w:rFonts w:cstheme="minorHAnsi"/>
          <w:sz w:val="22"/>
          <w:szCs w:val="22"/>
        </w:rPr>
        <w:t xml:space="preserve">reaches the skin at the outer acoustic canal and ear, and reflex-responses such as the ear-cough-reflex or the auriculo-cardiac reflex have been observed upon auricular stimulation, the ear seems well suited for transcutaneous VNS. However, vagus nerve fibers are far less present in the auricular branch of the vagus (ABVN) nerve than the cervical vagus </w:t>
      </w:r>
      <w:r w:rsidR="00DD298D" w:rsidRPr="00B867E8">
        <w:rPr>
          <w:rFonts w:cstheme="minorHAnsi"/>
          <w:sz w:val="22"/>
          <w:szCs w:val="22"/>
        </w:rPr>
        <w:t>nerve</w:t>
      </w:r>
      <w:r w:rsidR="00DD298D" w:rsidRPr="00B867E8">
        <w:rPr>
          <w:rStyle w:val="EndnoteReference"/>
          <w:rFonts w:cstheme="minorHAnsi"/>
          <w:sz w:val="22"/>
          <w:szCs w:val="22"/>
        </w:rPr>
        <w:endnoteReference w:id="36"/>
      </w:r>
      <w:r w:rsidRPr="00B867E8">
        <w:rPr>
          <w:rFonts w:cstheme="minorHAnsi"/>
          <w:sz w:val="22"/>
          <w:szCs w:val="22"/>
        </w:rPr>
        <w:t xml:space="preserve">, as the ABVN has </w:t>
      </w:r>
      <w:r w:rsidR="0077698C">
        <w:rPr>
          <w:rFonts w:cstheme="minorHAnsi"/>
          <w:sz w:val="22"/>
          <w:szCs w:val="22"/>
        </w:rPr>
        <w:t>five to six times less</w:t>
      </w:r>
      <w:r w:rsidRPr="00B867E8">
        <w:rPr>
          <w:rFonts w:cstheme="minorHAnsi"/>
          <w:sz w:val="22"/>
          <w:szCs w:val="22"/>
        </w:rPr>
        <w:t xml:space="preserve"> of the number of vagus fibers identified in the cervical region.</w:t>
      </w:r>
      <w:r w:rsidR="003118BA" w:rsidRPr="00A10B85">
        <w:rPr>
          <w:rStyle w:val="EndnoteReference"/>
          <w:rFonts w:cstheme="minorHAnsi"/>
          <w:sz w:val="22"/>
          <w:szCs w:val="22"/>
        </w:rPr>
        <w:endnoteReference w:id="37"/>
      </w:r>
      <w:r w:rsidR="003118BA" w:rsidRPr="00A10B85">
        <w:rPr>
          <w:rFonts w:cstheme="minorHAnsi"/>
          <w:sz w:val="22"/>
          <w:szCs w:val="22"/>
          <w:vertAlign w:val="superscript"/>
        </w:rPr>
        <w:t>,</w:t>
      </w:r>
      <w:r w:rsidR="003118BA" w:rsidRPr="00A10B85">
        <w:rPr>
          <w:rStyle w:val="EndnoteReference"/>
          <w:rFonts w:cstheme="minorHAnsi"/>
          <w:sz w:val="22"/>
          <w:szCs w:val="22"/>
        </w:rPr>
        <w:endnoteReference w:id="38"/>
      </w:r>
      <w:r w:rsidR="003118BA" w:rsidRPr="00A10B85">
        <w:rPr>
          <w:rFonts w:cstheme="minorHAnsi"/>
          <w:sz w:val="22"/>
          <w:szCs w:val="22"/>
          <w:vertAlign w:val="superscript"/>
        </w:rPr>
        <w:t>,</w:t>
      </w:r>
      <w:r w:rsidR="003118BA" w:rsidRPr="00A10B85">
        <w:rPr>
          <w:rStyle w:val="EndnoteReference"/>
          <w:rFonts w:cstheme="minorHAnsi"/>
          <w:sz w:val="22"/>
          <w:szCs w:val="22"/>
        </w:rPr>
        <w:endnoteReference w:id="39"/>
      </w:r>
      <w:r w:rsidRPr="00A10B85">
        <w:rPr>
          <w:rFonts w:cstheme="minorHAnsi"/>
          <w:sz w:val="22"/>
          <w:szCs w:val="22"/>
          <w:vertAlign w:val="superscript"/>
        </w:rPr>
        <w:t xml:space="preserve"> </w:t>
      </w:r>
      <w:r w:rsidRPr="00B867E8">
        <w:rPr>
          <w:rFonts w:cstheme="minorHAnsi"/>
          <w:sz w:val="22"/>
          <w:szCs w:val="22"/>
        </w:rPr>
        <w:t>All of the auricular fibers are afferent and enter the trigeminal islands in the brainstem.</w:t>
      </w:r>
      <w:r w:rsidR="00BD37C4" w:rsidRPr="00B867E8">
        <w:rPr>
          <w:rFonts w:cstheme="minorHAnsi"/>
          <w:sz w:val="22"/>
          <w:szCs w:val="22"/>
        </w:rPr>
        <w:t xml:space="preserve"> </w:t>
      </w:r>
      <w:r w:rsidRPr="00B867E8">
        <w:rPr>
          <w:rFonts w:cstheme="minorHAnsi"/>
          <w:sz w:val="22"/>
          <w:szCs w:val="22"/>
        </w:rPr>
        <w:t xml:space="preserve"> This difference in afferent and efferent fibers, number of fibers and the location of the NTS and trigeminal may explain why some individuals do not experience therapeutic effects after treatment with auricular </w:t>
      </w:r>
      <w:r w:rsidR="0077698C">
        <w:rPr>
          <w:rFonts w:cstheme="minorHAnsi"/>
          <w:sz w:val="22"/>
          <w:szCs w:val="22"/>
        </w:rPr>
        <w:t>n</w:t>
      </w:r>
      <w:r w:rsidRPr="00B867E8">
        <w:rPr>
          <w:rFonts w:cstheme="minorHAnsi"/>
          <w:sz w:val="22"/>
          <w:szCs w:val="22"/>
        </w:rPr>
        <w:t>VNS</w:t>
      </w:r>
      <w:r w:rsidR="0077698C">
        <w:rPr>
          <w:rFonts w:cstheme="minorHAnsi"/>
          <w:sz w:val="22"/>
          <w:szCs w:val="22"/>
        </w:rPr>
        <w:t>,</w:t>
      </w:r>
      <w:r w:rsidR="00DD298D" w:rsidRPr="00B867E8">
        <w:rPr>
          <w:rStyle w:val="EndnoteReference"/>
          <w:rFonts w:cstheme="minorHAnsi"/>
          <w:sz w:val="22"/>
          <w:szCs w:val="22"/>
        </w:rPr>
        <w:endnoteReference w:id="40"/>
      </w:r>
      <w:r w:rsidR="00927499">
        <w:rPr>
          <w:rFonts w:cstheme="minorHAnsi"/>
          <w:sz w:val="22"/>
          <w:szCs w:val="22"/>
        </w:rPr>
        <w:t xml:space="preserve"> </w:t>
      </w:r>
      <w:r w:rsidR="0077698C">
        <w:rPr>
          <w:rFonts w:cstheme="minorHAnsi"/>
          <w:sz w:val="22"/>
          <w:szCs w:val="22"/>
        </w:rPr>
        <w:t xml:space="preserve">although some do not experience benefit from auricular nVNS as well. </w:t>
      </w:r>
    </w:p>
    <w:p w14:paraId="5699B165" w14:textId="77777777" w:rsidR="00ED5F3C" w:rsidRPr="00B867E8" w:rsidRDefault="00ED5F3C" w:rsidP="00B867E8">
      <w:pPr>
        <w:rPr>
          <w:rFonts w:cstheme="minorHAnsi"/>
          <w:sz w:val="22"/>
          <w:szCs w:val="22"/>
        </w:rPr>
      </w:pPr>
    </w:p>
    <w:p w14:paraId="1C90F089" w14:textId="112151CF" w:rsidR="000E6EF1" w:rsidRPr="00B867E8" w:rsidRDefault="000E6EF1" w:rsidP="00B867E8">
      <w:pPr>
        <w:pStyle w:val="ListParagraph"/>
        <w:numPr>
          <w:ilvl w:val="0"/>
          <w:numId w:val="22"/>
        </w:numPr>
        <w:ind w:left="720" w:hanging="720"/>
        <w:rPr>
          <w:rFonts w:cstheme="minorHAnsi"/>
          <w:b/>
          <w:bCs/>
          <w:sz w:val="22"/>
          <w:szCs w:val="22"/>
        </w:rPr>
      </w:pPr>
      <w:r w:rsidRPr="00B867E8">
        <w:rPr>
          <w:rFonts w:cstheme="minorHAnsi"/>
          <w:b/>
          <w:bCs/>
          <w:sz w:val="22"/>
          <w:szCs w:val="22"/>
        </w:rPr>
        <w:t xml:space="preserve">Cervical </w:t>
      </w:r>
      <w:proofErr w:type="spellStart"/>
      <w:r w:rsidRPr="00B867E8">
        <w:rPr>
          <w:rFonts w:cstheme="minorHAnsi"/>
          <w:b/>
          <w:bCs/>
          <w:sz w:val="22"/>
          <w:szCs w:val="22"/>
        </w:rPr>
        <w:t>nVNS</w:t>
      </w:r>
      <w:proofErr w:type="spellEnd"/>
      <w:r w:rsidRPr="00B867E8">
        <w:rPr>
          <w:rFonts w:cstheme="minorHAnsi"/>
          <w:b/>
          <w:bCs/>
          <w:sz w:val="22"/>
          <w:szCs w:val="22"/>
        </w:rPr>
        <w:t xml:space="preserve"> in PTSD</w:t>
      </w:r>
    </w:p>
    <w:p w14:paraId="337CC1F0" w14:textId="77777777" w:rsidR="001D7F25" w:rsidRDefault="001D7F25" w:rsidP="00B867E8">
      <w:pPr>
        <w:rPr>
          <w:rFonts w:cstheme="minorHAnsi"/>
          <w:sz w:val="22"/>
          <w:szCs w:val="22"/>
        </w:rPr>
      </w:pPr>
      <w:r w:rsidRPr="001D7F25">
        <w:rPr>
          <w:rFonts w:cstheme="minorHAnsi"/>
          <w:b/>
          <w:bCs/>
          <w:sz w:val="22"/>
          <w:szCs w:val="22"/>
        </w:rPr>
        <w:t>Safety</w:t>
      </w:r>
    </w:p>
    <w:p w14:paraId="7F6869BE" w14:textId="352DA76D" w:rsidR="000E6EF1" w:rsidRPr="00B867E8" w:rsidRDefault="000E6EF1" w:rsidP="00B867E8">
      <w:pPr>
        <w:rPr>
          <w:rFonts w:cstheme="minorHAnsi"/>
          <w:sz w:val="22"/>
          <w:szCs w:val="22"/>
        </w:rPr>
      </w:pPr>
      <w:r w:rsidRPr="00B867E8">
        <w:rPr>
          <w:rFonts w:cstheme="minorHAnsi"/>
          <w:sz w:val="22"/>
          <w:szCs w:val="22"/>
        </w:rPr>
        <w:t xml:space="preserve">Cervical </w:t>
      </w:r>
      <w:r w:rsidR="00B867E8" w:rsidRPr="00B867E8">
        <w:rPr>
          <w:rFonts w:cstheme="minorHAnsi"/>
          <w:sz w:val="22"/>
          <w:szCs w:val="22"/>
        </w:rPr>
        <w:t>noninvasive</w:t>
      </w:r>
      <w:r w:rsidRPr="00B867E8">
        <w:rPr>
          <w:rFonts w:cstheme="minorHAnsi"/>
          <w:sz w:val="22"/>
          <w:szCs w:val="22"/>
        </w:rPr>
        <w:t xml:space="preserve"> </w:t>
      </w:r>
      <w:proofErr w:type="spellStart"/>
      <w:r w:rsidRPr="00B867E8">
        <w:rPr>
          <w:rFonts w:cstheme="minorHAnsi"/>
          <w:sz w:val="22"/>
          <w:szCs w:val="22"/>
        </w:rPr>
        <w:t>vagus</w:t>
      </w:r>
      <w:proofErr w:type="spellEnd"/>
      <w:r w:rsidRPr="00B867E8">
        <w:rPr>
          <w:rFonts w:cstheme="minorHAnsi"/>
          <w:sz w:val="22"/>
          <w:szCs w:val="22"/>
        </w:rPr>
        <w:t xml:space="preserve"> nerve stimulation has been extensively studied in numerous </w:t>
      </w:r>
      <w:r w:rsidR="00927499" w:rsidRPr="00B867E8">
        <w:rPr>
          <w:rFonts w:cstheme="minorHAnsi"/>
          <w:sz w:val="22"/>
          <w:szCs w:val="22"/>
        </w:rPr>
        <w:t>sham-controlled</w:t>
      </w:r>
      <w:r w:rsidRPr="00B867E8">
        <w:rPr>
          <w:rFonts w:cstheme="minorHAnsi"/>
          <w:sz w:val="22"/>
          <w:szCs w:val="22"/>
        </w:rPr>
        <w:t xml:space="preserve"> trials demonstrating an excellent safety profile.</w:t>
      </w:r>
      <w:r w:rsidR="002612CD" w:rsidRPr="00B867E8">
        <w:rPr>
          <w:rFonts w:cstheme="minorHAnsi"/>
          <w:sz w:val="22"/>
          <w:szCs w:val="22"/>
        </w:rPr>
        <w:t xml:space="preserve"> </w:t>
      </w:r>
      <w:r w:rsidRPr="00B867E8">
        <w:rPr>
          <w:rFonts w:cstheme="minorHAnsi"/>
          <w:sz w:val="22"/>
          <w:szCs w:val="22"/>
        </w:rPr>
        <w:t xml:space="preserve"> Studies report few minor adverse events, and those reported are temporary and infrequent. No serious device related adverse events have been reported since the introduction to market. </w:t>
      </w:r>
      <w:r w:rsidR="00A2202D">
        <w:rPr>
          <w:rFonts w:cstheme="minorHAnsi"/>
          <w:sz w:val="22"/>
          <w:szCs w:val="22"/>
        </w:rPr>
        <w:t>g</w:t>
      </w:r>
      <w:r w:rsidR="00A2202D" w:rsidRPr="00B867E8">
        <w:rPr>
          <w:rFonts w:cstheme="minorHAnsi"/>
          <w:sz w:val="22"/>
          <w:szCs w:val="22"/>
        </w:rPr>
        <w:t xml:space="preserve">ammaCore </w:t>
      </w:r>
      <w:r w:rsidRPr="00B867E8">
        <w:rPr>
          <w:rFonts w:cstheme="minorHAnsi"/>
          <w:sz w:val="22"/>
          <w:szCs w:val="22"/>
        </w:rPr>
        <w:t>has been approved for the European market since 2011 and in the US since 2017. gammaCore has been commercially available in the United States since 2018, with earlier iterations of the device available in 2017.</w:t>
      </w:r>
      <w:r w:rsidR="00301C69" w:rsidRPr="00B867E8">
        <w:rPr>
          <w:rFonts w:cstheme="minorHAnsi"/>
          <w:sz w:val="22"/>
          <w:szCs w:val="22"/>
        </w:rPr>
        <w:t xml:space="preserve"> </w:t>
      </w:r>
      <w:r w:rsidRPr="00B867E8">
        <w:rPr>
          <w:rFonts w:cstheme="minorHAnsi"/>
          <w:sz w:val="22"/>
          <w:szCs w:val="22"/>
        </w:rPr>
        <w:t xml:space="preserve"> Based upon the historical use of the device, it has a well-established safety and tolerability profile.</w:t>
      </w:r>
      <w:r w:rsidR="00301C69" w:rsidRPr="00B867E8">
        <w:rPr>
          <w:rFonts w:cstheme="minorHAnsi"/>
          <w:sz w:val="22"/>
          <w:szCs w:val="22"/>
        </w:rPr>
        <w:t xml:space="preserve">  </w:t>
      </w:r>
    </w:p>
    <w:p w14:paraId="63ADA425" w14:textId="27446270" w:rsidR="000E6EF1" w:rsidRPr="00B867E8" w:rsidRDefault="000E6EF1" w:rsidP="00B867E8">
      <w:pPr>
        <w:pStyle w:val="NormalWeb"/>
        <w:rPr>
          <w:rFonts w:asciiTheme="minorHAnsi" w:hAnsiTheme="minorHAnsi" w:cstheme="minorHAnsi"/>
          <w:sz w:val="22"/>
          <w:szCs w:val="22"/>
        </w:rPr>
      </w:pPr>
      <w:r w:rsidRPr="00B867E8">
        <w:rPr>
          <w:rFonts w:asciiTheme="minorHAnsi" w:eastAsiaTheme="majorEastAsia" w:hAnsiTheme="minorHAnsi" w:cstheme="minorHAnsi"/>
          <w:sz w:val="22"/>
          <w:szCs w:val="22"/>
        </w:rPr>
        <w:t>By optimizing the parameters of the stimulation waveform, gammaCore targets the vagus nerve safely and directly. gammaCore produces a low-voltage electric signal consisting of five 5000-Hz pulses that are repeated at a rate of 25 Hz</w:t>
      </w:r>
      <w:r w:rsidR="00BF776B">
        <w:rPr>
          <w:rFonts w:asciiTheme="minorHAnsi" w:eastAsiaTheme="majorEastAsia" w:hAnsiTheme="minorHAnsi" w:cstheme="minorHAnsi"/>
          <w:sz w:val="22"/>
          <w:szCs w:val="22"/>
        </w:rPr>
        <w:t>, which has been shown to be well tolerated by patients with migraine and cluster headache</w:t>
      </w:r>
      <w:r w:rsidRPr="00B867E8">
        <w:rPr>
          <w:rFonts w:asciiTheme="minorHAnsi" w:eastAsiaTheme="majorEastAsia" w:hAnsiTheme="minorHAnsi" w:cstheme="minorHAnsi"/>
          <w:sz w:val="22"/>
          <w:szCs w:val="22"/>
        </w:rPr>
        <w:t xml:space="preserve">. The waveform of the gammaCore pulse is approximately a sine wave with a peak voltage limited to 24 </w:t>
      </w:r>
      <w:r w:rsidR="00A2202D">
        <w:rPr>
          <w:rFonts w:asciiTheme="minorHAnsi" w:eastAsiaTheme="majorEastAsia" w:hAnsiTheme="minorHAnsi" w:cstheme="minorHAnsi"/>
          <w:sz w:val="22"/>
          <w:szCs w:val="22"/>
        </w:rPr>
        <w:t>v</w:t>
      </w:r>
      <w:r w:rsidR="00A2202D" w:rsidRPr="00B867E8">
        <w:rPr>
          <w:rFonts w:asciiTheme="minorHAnsi" w:eastAsiaTheme="majorEastAsia" w:hAnsiTheme="minorHAnsi" w:cstheme="minorHAnsi"/>
          <w:sz w:val="22"/>
          <w:szCs w:val="22"/>
        </w:rPr>
        <w:t xml:space="preserve">olts </w:t>
      </w:r>
      <w:r w:rsidRPr="00B867E8">
        <w:rPr>
          <w:rFonts w:asciiTheme="minorHAnsi" w:eastAsiaTheme="majorEastAsia" w:hAnsiTheme="minorHAnsi" w:cstheme="minorHAnsi"/>
          <w:sz w:val="22"/>
          <w:szCs w:val="22"/>
        </w:rPr>
        <w:t>when placed on the skin</w:t>
      </w:r>
      <w:r w:rsidR="00A2202D">
        <w:rPr>
          <w:rFonts w:asciiTheme="minorHAnsi" w:eastAsiaTheme="majorEastAsia" w:hAnsiTheme="minorHAnsi" w:cstheme="minorHAnsi"/>
          <w:sz w:val="22"/>
          <w:szCs w:val="22"/>
        </w:rPr>
        <w:t>,</w:t>
      </w:r>
      <w:r w:rsidRPr="00B867E8">
        <w:rPr>
          <w:rFonts w:asciiTheme="minorHAnsi" w:eastAsiaTheme="majorEastAsia" w:hAnsiTheme="minorHAnsi" w:cstheme="minorHAnsi"/>
          <w:sz w:val="22"/>
          <w:szCs w:val="22"/>
        </w:rPr>
        <w:t xml:space="preserve"> and a maximum output current of 60mA.</w:t>
      </w:r>
      <w:r w:rsidR="00DB6ADB" w:rsidRPr="00B867E8">
        <w:rPr>
          <w:rFonts w:asciiTheme="minorHAnsi" w:hAnsiTheme="minorHAnsi" w:cstheme="minorHAnsi"/>
          <w:sz w:val="22"/>
          <w:szCs w:val="22"/>
        </w:rPr>
        <w:t xml:space="preserve"> </w:t>
      </w:r>
      <w:r w:rsidRPr="00B867E8">
        <w:rPr>
          <w:rFonts w:asciiTheme="minorHAnsi" w:eastAsiaTheme="majorEastAsia" w:hAnsiTheme="minorHAnsi" w:cstheme="minorHAnsi"/>
          <w:sz w:val="22"/>
          <w:szCs w:val="22"/>
        </w:rPr>
        <w:t xml:space="preserve"> </w:t>
      </w:r>
      <w:r w:rsidRPr="00B867E8">
        <w:rPr>
          <w:rFonts w:asciiTheme="minorHAnsi" w:eastAsiaTheme="majorEastAsia" w:hAnsiTheme="minorHAnsi" w:cstheme="minorHAnsi"/>
          <w:sz w:val="22"/>
          <w:szCs w:val="22"/>
        </w:rPr>
        <w:lastRenderedPageBreak/>
        <w:t>Dramatically different physiological responses can be elicited with even the slightest changes to the electrical signal</w:t>
      </w:r>
      <w:r w:rsidR="00A2202D">
        <w:rPr>
          <w:rFonts w:asciiTheme="minorHAnsi" w:eastAsiaTheme="majorEastAsia" w:hAnsiTheme="minorHAnsi" w:cstheme="minorHAnsi"/>
          <w:sz w:val="22"/>
          <w:szCs w:val="22"/>
        </w:rPr>
        <w:t xml:space="preserve">. As such, it is an </w:t>
      </w:r>
      <w:r w:rsidRPr="00B867E8">
        <w:rPr>
          <w:rFonts w:asciiTheme="minorHAnsi" w:eastAsiaTheme="majorEastAsia" w:hAnsiTheme="minorHAnsi" w:cstheme="minorHAnsi"/>
          <w:sz w:val="22"/>
          <w:szCs w:val="22"/>
        </w:rPr>
        <w:t xml:space="preserve">important </w:t>
      </w:r>
      <w:r w:rsidR="00A2202D">
        <w:rPr>
          <w:rFonts w:asciiTheme="minorHAnsi" w:eastAsiaTheme="majorEastAsia" w:hAnsiTheme="minorHAnsi" w:cstheme="minorHAnsi"/>
          <w:sz w:val="22"/>
          <w:szCs w:val="22"/>
        </w:rPr>
        <w:t xml:space="preserve">distinction to note </w:t>
      </w:r>
      <w:r w:rsidRPr="00B867E8">
        <w:rPr>
          <w:rFonts w:asciiTheme="minorHAnsi" w:eastAsiaTheme="majorEastAsia" w:hAnsiTheme="minorHAnsi" w:cstheme="minorHAnsi"/>
          <w:sz w:val="22"/>
          <w:szCs w:val="22"/>
        </w:rPr>
        <w:t xml:space="preserve">that other devices do not use this same proprietary </w:t>
      </w:r>
      <w:r w:rsidR="00ED5F3C">
        <w:rPr>
          <w:rFonts w:asciiTheme="minorHAnsi" w:eastAsiaTheme="majorEastAsia" w:hAnsiTheme="minorHAnsi" w:cstheme="minorHAnsi"/>
          <w:sz w:val="22"/>
          <w:szCs w:val="22"/>
        </w:rPr>
        <w:t>signal</w:t>
      </w:r>
      <w:r w:rsidRPr="00B867E8">
        <w:rPr>
          <w:rFonts w:asciiTheme="minorHAnsi" w:eastAsiaTheme="majorEastAsia" w:hAnsiTheme="minorHAnsi" w:cstheme="minorHAnsi"/>
          <w:sz w:val="22"/>
          <w:szCs w:val="22"/>
        </w:rPr>
        <w:t xml:space="preserve">. </w:t>
      </w:r>
      <w:proofErr w:type="gramStart"/>
      <w:r w:rsidR="00A2202D">
        <w:rPr>
          <w:rFonts w:asciiTheme="minorHAnsi" w:eastAsiaTheme="majorEastAsia" w:hAnsiTheme="minorHAnsi" w:cstheme="minorHAnsi"/>
          <w:sz w:val="22"/>
          <w:szCs w:val="22"/>
        </w:rPr>
        <w:t>Also</w:t>
      </w:r>
      <w:proofErr w:type="gramEnd"/>
      <w:r w:rsidR="00A2202D">
        <w:rPr>
          <w:rFonts w:asciiTheme="minorHAnsi" w:eastAsiaTheme="majorEastAsia" w:hAnsiTheme="minorHAnsi" w:cstheme="minorHAnsi"/>
          <w:sz w:val="22"/>
          <w:szCs w:val="22"/>
        </w:rPr>
        <w:t xml:space="preserve"> a key to the safety of the device is </w:t>
      </w:r>
      <w:proofErr w:type="spellStart"/>
      <w:r w:rsidRPr="00B867E8">
        <w:rPr>
          <w:rFonts w:asciiTheme="minorHAnsi" w:eastAsiaTheme="majorEastAsia" w:hAnsiTheme="minorHAnsi" w:cstheme="minorHAnsi"/>
          <w:sz w:val="22"/>
          <w:szCs w:val="22"/>
        </w:rPr>
        <w:t>gammaCore’s</w:t>
      </w:r>
      <w:proofErr w:type="spellEnd"/>
      <w:r w:rsidRPr="00B867E8">
        <w:rPr>
          <w:rFonts w:asciiTheme="minorHAnsi" w:eastAsiaTheme="majorEastAsia" w:hAnsiTheme="minorHAnsi" w:cstheme="minorHAnsi"/>
          <w:sz w:val="22"/>
          <w:szCs w:val="22"/>
        </w:rPr>
        <w:t xml:space="preserve"> </w:t>
      </w:r>
      <w:r w:rsidR="00A2202D">
        <w:rPr>
          <w:rFonts w:asciiTheme="minorHAnsi" w:eastAsiaTheme="majorEastAsia" w:hAnsiTheme="minorHAnsi" w:cstheme="minorHAnsi"/>
          <w:sz w:val="22"/>
          <w:szCs w:val="22"/>
        </w:rPr>
        <w:t>ability to</w:t>
      </w:r>
      <w:r w:rsidR="00A2202D" w:rsidRPr="00B867E8">
        <w:rPr>
          <w:rFonts w:asciiTheme="minorHAnsi" w:eastAsiaTheme="majorEastAsia" w:hAnsiTheme="minorHAnsi" w:cstheme="minorHAnsi"/>
          <w:sz w:val="22"/>
          <w:szCs w:val="22"/>
        </w:rPr>
        <w:t xml:space="preserve"> </w:t>
      </w:r>
      <w:r w:rsidR="00A2202D">
        <w:rPr>
          <w:rFonts w:asciiTheme="minorHAnsi" w:eastAsiaTheme="majorEastAsia" w:hAnsiTheme="minorHAnsi" w:cstheme="minorHAnsi"/>
          <w:sz w:val="22"/>
          <w:szCs w:val="22"/>
        </w:rPr>
        <w:t>stimulate</w:t>
      </w:r>
      <w:r w:rsidR="00A2202D" w:rsidRPr="00B867E8">
        <w:rPr>
          <w:rFonts w:asciiTheme="minorHAnsi" w:eastAsiaTheme="majorEastAsia" w:hAnsiTheme="minorHAnsi" w:cstheme="minorHAnsi"/>
          <w:sz w:val="22"/>
          <w:szCs w:val="22"/>
        </w:rPr>
        <w:t xml:space="preserve"> </w:t>
      </w:r>
      <w:r w:rsidRPr="00B867E8">
        <w:rPr>
          <w:rFonts w:asciiTheme="minorHAnsi" w:eastAsiaTheme="majorEastAsia" w:hAnsiTheme="minorHAnsi" w:cstheme="minorHAnsi"/>
          <w:sz w:val="22"/>
          <w:szCs w:val="22"/>
        </w:rPr>
        <w:t>only thick myelinated fibers</w:t>
      </w:r>
      <w:r w:rsidR="00A2202D">
        <w:rPr>
          <w:rFonts w:asciiTheme="minorHAnsi" w:eastAsiaTheme="majorEastAsia" w:hAnsiTheme="minorHAnsi" w:cstheme="minorHAnsi"/>
          <w:sz w:val="22"/>
          <w:szCs w:val="22"/>
        </w:rPr>
        <w:t xml:space="preserve"> </w:t>
      </w:r>
      <w:r w:rsidRPr="00B867E8">
        <w:rPr>
          <w:rFonts w:asciiTheme="minorHAnsi" w:eastAsiaTheme="majorEastAsia" w:hAnsiTheme="minorHAnsi" w:cstheme="minorHAnsi"/>
          <w:sz w:val="22"/>
          <w:szCs w:val="22"/>
        </w:rPr>
        <w:t>without activating the reduced diameter unmyelinated C fibers</w:t>
      </w:r>
      <w:r w:rsidR="00A2202D">
        <w:rPr>
          <w:rFonts w:asciiTheme="minorHAnsi" w:eastAsiaTheme="majorEastAsia" w:hAnsiTheme="minorHAnsi" w:cstheme="minorHAnsi"/>
          <w:sz w:val="22"/>
          <w:szCs w:val="22"/>
        </w:rPr>
        <w:t>. C fibers</w:t>
      </w:r>
      <w:r w:rsidRPr="00B867E8">
        <w:rPr>
          <w:rFonts w:asciiTheme="minorHAnsi" w:eastAsiaTheme="majorEastAsia" w:hAnsiTheme="minorHAnsi" w:cstheme="minorHAnsi"/>
          <w:sz w:val="22"/>
          <w:szCs w:val="22"/>
        </w:rPr>
        <w:t xml:space="preserve"> </w:t>
      </w:r>
      <w:r w:rsidR="00A2202D">
        <w:rPr>
          <w:rFonts w:asciiTheme="minorHAnsi" w:eastAsiaTheme="majorEastAsia" w:hAnsiTheme="minorHAnsi" w:cstheme="minorHAnsi"/>
          <w:sz w:val="22"/>
          <w:szCs w:val="22"/>
        </w:rPr>
        <w:t>have</w:t>
      </w:r>
      <w:r w:rsidRPr="00B867E8">
        <w:rPr>
          <w:rFonts w:asciiTheme="minorHAnsi" w:eastAsiaTheme="majorEastAsia" w:hAnsiTheme="minorHAnsi" w:cstheme="minorHAnsi"/>
          <w:sz w:val="22"/>
          <w:szCs w:val="22"/>
        </w:rPr>
        <w:t xml:space="preserve"> higher stimulation thresholds and potential for cardiac side effects.</w:t>
      </w:r>
    </w:p>
    <w:p w14:paraId="34BB5923" w14:textId="77777777" w:rsidR="001D7F25" w:rsidRDefault="001D7F25" w:rsidP="00B867E8">
      <w:pPr>
        <w:rPr>
          <w:rFonts w:cstheme="minorHAnsi"/>
          <w:b/>
          <w:bCs/>
          <w:sz w:val="22"/>
          <w:szCs w:val="22"/>
        </w:rPr>
      </w:pPr>
      <w:r w:rsidRPr="001D7F25">
        <w:rPr>
          <w:rFonts w:cstheme="minorHAnsi"/>
          <w:b/>
          <w:bCs/>
          <w:sz w:val="22"/>
          <w:szCs w:val="22"/>
        </w:rPr>
        <w:t>Efficacy</w:t>
      </w:r>
    </w:p>
    <w:p w14:paraId="177EFE87" w14:textId="50219E1B" w:rsidR="000E6EF1" w:rsidRPr="00B867E8" w:rsidRDefault="000E6EF1" w:rsidP="00B867E8">
      <w:pPr>
        <w:rPr>
          <w:rFonts w:cstheme="minorHAnsi"/>
          <w:sz w:val="22"/>
          <w:szCs w:val="22"/>
        </w:rPr>
      </w:pPr>
      <w:r w:rsidRPr="00B867E8">
        <w:rPr>
          <w:rFonts w:cstheme="minorHAnsi"/>
          <w:sz w:val="22"/>
          <w:szCs w:val="22"/>
        </w:rPr>
        <w:t>Current research suggests that VNS effectively reduces PTSD symptoms. In both patients with PTSD and patients with a history of exposure to trauma but not specifically diagnosed with PTSD, nVNS was shown to:</w:t>
      </w:r>
    </w:p>
    <w:p w14:paraId="7DF747C6" w14:textId="50FEFD05" w:rsidR="000E6EF1" w:rsidRPr="00B867E8" w:rsidRDefault="000E6EF1" w:rsidP="00B867E8">
      <w:pPr>
        <w:spacing w:after="0"/>
        <w:rPr>
          <w:rFonts w:cstheme="minorHAnsi"/>
          <w:sz w:val="22"/>
          <w:szCs w:val="22"/>
        </w:rPr>
      </w:pPr>
      <w:r w:rsidRPr="00B867E8">
        <w:rPr>
          <w:rFonts w:cstheme="minorHAnsi"/>
          <w:sz w:val="22"/>
          <w:szCs w:val="22"/>
        </w:rPr>
        <w:t xml:space="preserve">• Significantly reduce PTSD symptoms after three </w:t>
      </w:r>
      <w:r w:rsidR="003930EB" w:rsidRPr="00B867E8">
        <w:rPr>
          <w:rFonts w:cstheme="minorHAnsi"/>
          <w:sz w:val="22"/>
          <w:szCs w:val="22"/>
        </w:rPr>
        <w:t>months</w:t>
      </w:r>
      <w:r w:rsidR="006D4594" w:rsidRPr="00B867E8">
        <w:rPr>
          <w:rStyle w:val="EndnoteReference"/>
          <w:rFonts w:cstheme="minorHAnsi"/>
          <w:sz w:val="22"/>
          <w:szCs w:val="22"/>
        </w:rPr>
        <w:endnoteReference w:id="41"/>
      </w:r>
    </w:p>
    <w:p w14:paraId="128962C1" w14:textId="0F58E0A1" w:rsidR="000E6EF1" w:rsidRPr="00B867E8" w:rsidRDefault="000E6EF1" w:rsidP="00B867E8">
      <w:pPr>
        <w:spacing w:after="0"/>
        <w:ind w:left="720"/>
        <w:rPr>
          <w:rFonts w:cstheme="minorHAnsi"/>
          <w:sz w:val="22"/>
          <w:szCs w:val="22"/>
        </w:rPr>
      </w:pPr>
      <w:r w:rsidRPr="00B867E8">
        <w:rPr>
          <w:rFonts w:cstheme="minorHAnsi"/>
          <w:sz w:val="22"/>
          <w:szCs w:val="22"/>
        </w:rPr>
        <w:t>– Decrease</w:t>
      </w:r>
      <w:r w:rsidR="00A2202D">
        <w:rPr>
          <w:rFonts w:cstheme="minorHAnsi"/>
          <w:sz w:val="22"/>
          <w:szCs w:val="22"/>
        </w:rPr>
        <w:t>s</w:t>
      </w:r>
      <w:r w:rsidRPr="00B867E8">
        <w:rPr>
          <w:rFonts w:cstheme="minorHAnsi"/>
          <w:sz w:val="22"/>
          <w:szCs w:val="22"/>
        </w:rPr>
        <w:t xml:space="preserve"> in PTSD checklist scores (p&lt;0.05)</w:t>
      </w:r>
    </w:p>
    <w:p w14:paraId="3B9E4847" w14:textId="317A5A22" w:rsidR="000E6EF1" w:rsidRPr="00B867E8" w:rsidRDefault="000E6EF1" w:rsidP="00B867E8">
      <w:pPr>
        <w:spacing w:after="0"/>
        <w:ind w:left="720"/>
        <w:rPr>
          <w:rFonts w:cstheme="minorHAnsi"/>
          <w:sz w:val="22"/>
          <w:szCs w:val="22"/>
        </w:rPr>
      </w:pPr>
      <w:r w:rsidRPr="00B867E8">
        <w:rPr>
          <w:rFonts w:cstheme="minorHAnsi"/>
          <w:sz w:val="22"/>
          <w:szCs w:val="22"/>
        </w:rPr>
        <w:t>– Decrease</w:t>
      </w:r>
      <w:r w:rsidR="00A2202D">
        <w:rPr>
          <w:rFonts w:cstheme="minorHAnsi"/>
          <w:sz w:val="22"/>
          <w:szCs w:val="22"/>
        </w:rPr>
        <w:t>s</w:t>
      </w:r>
      <w:r w:rsidRPr="00B867E8">
        <w:rPr>
          <w:rFonts w:cstheme="minorHAnsi"/>
          <w:sz w:val="22"/>
          <w:szCs w:val="22"/>
        </w:rPr>
        <w:t xml:space="preserve"> in HAM-A scores (p&lt;0.05)</w:t>
      </w:r>
    </w:p>
    <w:p w14:paraId="42478E2E" w14:textId="4F8BE98B" w:rsidR="000E6EF1" w:rsidRPr="00B867E8" w:rsidRDefault="000E6EF1" w:rsidP="00B867E8">
      <w:pPr>
        <w:spacing w:after="0"/>
        <w:ind w:left="720"/>
        <w:rPr>
          <w:rFonts w:cstheme="minorHAnsi"/>
          <w:sz w:val="22"/>
          <w:szCs w:val="22"/>
        </w:rPr>
      </w:pPr>
      <w:r w:rsidRPr="00B867E8">
        <w:rPr>
          <w:rFonts w:cstheme="minorHAnsi"/>
          <w:sz w:val="22"/>
          <w:szCs w:val="22"/>
        </w:rPr>
        <w:t>– Increases in IL-6 levels for the sham (but not the nVNS) group</w:t>
      </w:r>
    </w:p>
    <w:p w14:paraId="4E265200" w14:textId="0FFECA10" w:rsidR="000E6EF1" w:rsidRPr="00B867E8" w:rsidRDefault="000E6EF1" w:rsidP="00B867E8">
      <w:pPr>
        <w:spacing w:after="0"/>
        <w:ind w:left="720"/>
        <w:rPr>
          <w:rFonts w:cstheme="minorHAnsi"/>
          <w:sz w:val="22"/>
          <w:szCs w:val="22"/>
        </w:rPr>
      </w:pPr>
      <w:r w:rsidRPr="00B867E8">
        <w:rPr>
          <w:rFonts w:cstheme="minorHAnsi"/>
          <w:sz w:val="22"/>
          <w:szCs w:val="22"/>
        </w:rPr>
        <w:t>– CGI-I scores improve</w:t>
      </w:r>
      <w:r w:rsidR="00A2202D">
        <w:rPr>
          <w:rFonts w:cstheme="minorHAnsi"/>
          <w:sz w:val="22"/>
          <w:szCs w:val="22"/>
        </w:rPr>
        <w:t>ments</w:t>
      </w:r>
      <w:r w:rsidRPr="00B867E8">
        <w:rPr>
          <w:rFonts w:cstheme="minorHAnsi"/>
          <w:sz w:val="22"/>
          <w:szCs w:val="22"/>
        </w:rPr>
        <w:t xml:space="preserve"> (p=0.003) when sham-treated patients switched to nVNS</w:t>
      </w:r>
    </w:p>
    <w:p w14:paraId="2F24BB4B" w14:textId="2EB3727E" w:rsidR="000E6EF1" w:rsidRPr="00B867E8" w:rsidRDefault="000E6EF1" w:rsidP="00B867E8">
      <w:pPr>
        <w:spacing w:after="0"/>
        <w:rPr>
          <w:rFonts w:cstheme="minorHAnsi"/>
          <w:sz w:val="22"/>
          <w:szCs w:val="22"/>
        </w:rPr>
      </w:pPr>
      <w:r w:rsidRPr="00B867E8">
        <w:rPr>
          <w:rFonts w:cstheme="minorHAnsi"/>
          <w:sz w:val="22"/>
          <w:szCs w:val="22"/>
        </w:rPr>
        <w:t xml:space="preserve">• Attenuate the neurobiological stress-response associated with PTSD </w:t>
      </w:r>
      <w:r w:rsidR="006D4594" w:rsidRPr="00B867E8">
        <w:rPr>
          <w:rStyle w:val="EndnoteReference"/>
          <w:rFonts w:cstheme="minorHAnsi"/>
          <w:sz w:val="22"/>
          <w:szCs w:val="22"/>
        </w:rPr>
        <w:endnoteReference w:id="42"/>
      </w:r>
      <w:r w:rsidR="006D4594" w:rsidRPr="00B867E8">
        <w:rPr>
          <w:rFonts w:cstheme="minorHAnsi"/>
          <w:sz w:val="22"/>
          <w:szCs w:val="22"/>
        </w:rPr>
        <w:t>,</w:t>
      </w:r>
      <w:r w:rsidR="006D4594" w:rsidRPr="00B867E8">
        <w:rPr>
          <w:rStyle w:val="EndnoteReference"/>
          <w:rFonts w:cstheme="minorHAnsi"/>
          <w:sz w:val="22"/>
          <w:szCs w:val="22"/>
        </w:rPr>
        <w:endnoteReference w:id="43"/>
      </w:r>
      <w:r w:rsidR="006D4594" w:rsidRPr="00B867E8">
        <w:rPr>
          <w:rFonts w:cstheme="minorHAnsi"/>
          <w:sz w:val="22"/>
          <w:szCs w:val="22"/>
        </w:rPr>
        <w:t xml:space="preserve"> </w:t>
      </w:r>
    </w:p>
    <w:p w14:paraId="2F31F84D" w14:textId="3C9A731F" w:rsidR="000E6EF1" w:rsidRPr="00B867E8" w:rsidRDefault="000E6EF1" w:rsidP="00B867E8">
      <w:pPr>
        <w:spacing w:after="0"/>
        <w:ind w:left="720"/>
        <w:rPr>
          <w:rFonts w:cstheme="minorHAnsi"/>
          <w:sz w:val="22"/>
          <w:szCs w:val="22"/>
        </w:rPr>
      </w:pPr>
      <w:r w:rsidRPr="00B867E8">
        <w:rPr>
          <w:rFonts w:cstheme="minorHAnsi"/>
          <w:sz w:val="22"/>
          <w:szCs w:val="22"/>
        </w:rPr>
        <w:t>– Decrease</w:t>
      </w:r>
      <w:r w:rsidR="00A2202D">
        <w:rPr>
          <w:rFonts w:cstheme="minorHAnsi"/>
          <w:sz w:val="22"/>
          <w:szCs w:val="22"/>
        </w:rPr>
        <w:t>s</w:t>
      </w:r>
      <w:r w:rsidRPr="00B867E8">
        <w:rPr>
          <w:rFonts w:cstheme="minorHAnsi"/>
          <w:sz w:val="22"/>
          <w:szCs w:val="22"/>
        </w:rPr>
        <w:t xml:space="preserve"> sympathetic function</w:t>
      </w:r>
    </w:p>
    <w:p w14:paraId="2B0F6376" w14:textId="5DE95BD0" w:rsidR="000E6EF1" w:rsidRPr="00B867E8" w:rsidRDefault="000E6EF1" w:rsidP="00B867E8">
      <w:pPr>
        <w:spacing w:after="0"/>
        <w:ind w:left="720"/>
        <w:rPr>
          <w:rFonts w:cstheme="minorHAnsi"/>
          <w:sz w:val="22"/>
          <w:szCs w:val="22"/>
        </w:rPr>
      </w:pPr>
      <w:r w:rsidRPr="00B867E8">
        <w:rPr>
          <w:rFonts w:cstheme="minorHAnsi"/>
          <w:sz w:val="22"/>
          <w:szCs w:val="22"/>
        </w:rPr>
        <w:t>– Lower HR (p&lt;0.01)</w:t>
      </w:r>
    </w:p>
    <w:p w14:paraId="08677645" w14:textId="5C741573" w:rsidR="000E6EF1" w:rsidRPr="00B867E8" w:rsidRDefault="000E6EF1" w:rsidP="00B867E8">
      <w:pPr>
        <w:spacing w:after="0"/>
        <w:ind w:left="720"/>
        <w:rPr>
          <w:rFonts w:cstheme="minorHAnsi"/>
          <w:sz w:val="22"/>
          <w:szCs w:val="22"/>
        </w:rPr>
      </w:pPr>
      <w:r w:rsidRPr="00B867E8">
        <w:rPr>
          <w:rFonts w:cstheme="minorHAnsi"/>
          <w:sz w:val="22"/>
          <w:szCs w:val="22"/>
        </w:rPr>
        <w:t>– Greater PPG amplitude (p&lt;0.05)</w:t>
      </w:r>
    </w:p>
    <w:p w14:paraId="0430E4BA" w14:textId="6C67C347" w:rsidR="000E6EF1" w:rsidRPr="00B867E8" w:rsidRDefault="000E6EF1" w:rsidP="00B867E8">
      <w:pPr>
        <w:spacing w:after="0"/>
        <w:ind w:left="720"/>
        <w:rPr>
          <w:rFonts w:cstheme="minorHAnsi"/>
          <w:sz w:val="22"/>
          <w:szCs w:val="22"/>
        </w:rPr>
      </w:pPr>
      <w:r w:rsidRPr="00B867E8">
        <w:rPr>
          <w:rFonts w:cstheme="minorHAnsi"/>
          <w:sz w:val="22"/>
          <w:szCs w:val="22"/>
        </w:rPr>
        <w:t>– Faster PAT (p&lt;0.0001)</w:t>
      </w:r>
    </w:p>
    <w:p w14:paraId="62C354C3" w14:textId="63BB6736" w:rsidR="000E6EF1" w:rsidRPr="00B867E8" w:rsidRDefault="000E6EF1" w:rsidP="00B867E8">
      <w:pPr>
        <w:spacing w:after="0"/>
        <w:ind w:left="720"/>
        <w:rPr>
          <w:rFonts w:cstheme="minorHAnsi"/>
          <w:sz w:val="22"/>
          <w:szCs w:val="22"/>
        </w:rPr>
      </w:pPr>
      <w:r w:rsidRPr="00B867E8">
        <w:rPr>
          <w:rFonts w:cstheme="minorHAnsi"/>
          <w:sz w:val="22"/>
          <w:szCs w:val="22"/>
        </w:rPr>
        <w:t>– Greater decreases in long-term HR variability (p&lt;0.05)</w:t>
      </w:r>
    </w:p>
    <w:p w14:paraId="7A97A895" w14:textId="1CAE8EF2" w:rsidR="000E6EF1" w:rsidRPr="00B867E8" w:rsidRDefault="000E6EF1" w:rsidP="00B867E8">
      <w:pPr>
        <w:rPr>
          <w:rFonts w:cstheme="minorHAnsi"/>
          <w:sz w:val="22"/>
          <w:szCs w:val="22"/>
        </w:rPr>
      </w:pPr>
      <w:r w:rsidRPr="00B867E8">
        <w:rPr>
          <w:rFonts w:cstheme="minorHAnsi"/>
          <w:sz w:val="22"/>
          <w:szCs w:val="22"/>
        </w:rPr>
        <w:t xml:space="preserve">• Improve attention, declarative and working memory, which can improve the quality of life and productivity in patients with PTSD </w:t>
      </w:r>
      <w:r w:rsidR="00301C69" w:rsidRPr="00B867E8">
        <w:rPr>
          <w:rStyle w:val="EndnoteReference"/>
          <w:rFonts w:cstheme="minorHAnsi"/>
          <w:sz w:val="22"/>
          <w:szCs w:val="22"/>
        </w:rPr>
        <w:endnoteReference w:id="44"/>
      </w:r>
      <w:r w:rsidR="003930EB" w:rsidRPr="00B867E8">
        <w:rPr>
          <w:rFonts w:cstheme="minorHAnsi"/>
          <w:sz w:val="22"/>
          <w:szCs w:val="22"/>
        </w:rPr>
        <w:t xml:space="preserve"> </w:t>
      </w:r>
    </w:p>
    <w:p w14:paraId="272B63FA" w14:textId="21E423AF" w:rsidR="000E6EF1" w:rsidRPr="00B867E8" w:rsidRDefault="000E6EF1" w:rsidP="00B867E8">
      <w:pPr>
        <w:rPr>
          <w:rFonts w:cstheme="minorHAnsi"/>
          <w:sz w:val="22"/>
          <w:szCs w:val="22"/>
        </w:rPr>
      </w:pPr>
      <w:r w:rsidRPr="00B867E8">
        <w:rPr>
          <w:rFonts w:cstheme="minorHAnsi"/>
          <w:sz w:val="22"/>
          <w:szCs w:val="22"/>
        </w:rPr>
        <w:t xml:space="preserve">• Modulate autonomic tone/nervous system, improve recovery from traumatic stress, and enhance parasympathetic </w:t>
      </w:r>
      <w:r w:rsidR="003930EB" w:rsidRPr="00B867E8">
        <w:rPr>
          <w:rFonts w:cstheme="minorHAnsi"/>
          <w:sz w:val="22"/>
          <w:szCs w:val="22"/>
        </w:rPr>
        <w:t>function</w:t>
      </w:r>
      <w:r w:rsidR="00301C69" w:rsidRPr="00A10B85">
        <w:rPr>
          <w:rStyle w:val="EndnoteReference"/>
          <w:rFonts w:cstheme="minorHAnsi"/>
          <w:sz w:val="22"/>
          <w:szCs w:val="22"/>
        </w:rPr>
        <w:endnoteReference w:id="45"/>
      </w:r>
      <w:r w:rsidR="00301C69" w:rsidRPr="00A10B85">
        <w:rPr>
          <w:rFonts w:cstheme="minorHAnsi"/>
          <w:sz w:val="22"/>
          <w:szCs w:val="22"/>
          <w:vertAlign w:val="superscript"/>
        </w:rPr>
        <w:t xml:space="preserve">, </w:t>
      </w:r>
      <w:r w:rsidR="00301C69" w:rsidRPr="00B867E8">
        <w:rPr>
          <w:rStyle w:val="EndnoteReference"/>
          <w:rFonts w:cstheme="minorHAnsi"/>
          <w:sz w:val="22"/>
          <w:szCs w:val="22"/>
        </w:rPr>
        <w:endnoteReference w:id="46"/>
      </w:r>
      <w:r w:rsidR="003930EB" w:rsidRPr="00B867E8">
        <w:rPr>
          <w:rFonts w:cstheme="minorHAnsi"/>
          <w:sz w:val="22"/>
          <w:szCs w:val="22"/>
        </w:rPr>
        <w:t xml:space="preserve"> </w:t>
      </w:r>
    </w:p>
    <w:p w14:paraId="46A72D6F" w14:textId="666E575C" w:rsidR="000E6EF1" w:rsidRPr="00B867E8" w:rsidRDefault="000E6EF1" w:rsidP="00B867E8">
      <w:pPr>
        <w:spacing w:after="0"/>
        <w:rPr>
          <w:rFonts w:cstheme="minorHAnsi"/>
          <w:sz w:val="22"/>
          <w:szCs w:val="22"/>
        </w:rPr>
      </w:pPr>
      <w:r w:rsidRPr="00B867E8">
        <w:rPr>
          <w:rFonts w:cstheme="minorHAnsi"/>
          <w:sz w:val="22"/>
          <w:szCs w:val="22"/>
        </w:rPr>
        <w:t xml:space="preserve">• Significantly decrease peripheral and cardiac sympathetic activity and vascular measures in PTSD. </w:t>
      </w:r>
      <w:r w:rsidR="00301C69" w:rsidRPr="00B867E8">
        <w:rPr>
          <w:rStyle w:val="EndnoteReference"/>
          <w:rFonts w:cstheme="minorHAnsi"/>
          <w:sz w:val="22"/>
          <w:szCs w:val="22"/>
        </w:rPr>
        <w:endnoteReference w:id="47"/>
      </w:r>
    </w:p>
    <w:p w14:paraId="1686DD55" w14:textId="43580E3F" w:rsidR="000E6EF1" w:rsidRPr="00B867E8" w:rsidRDefault="000E6EF1" w:rsidP="00B867E8">
      <w:pPr>
        <w:spacing w:after="0"/>
        <w:ind w:left="720"/>
        <w:rPr>
          <w:rFonts w:cstheme="minorHAnsi"/>
          <w:sz w:val="22"/>
          <w:szCs w:val="22"/>
        </w:rPr>
      </w:pPr>
      <w:r w:rsidRPr="00B867E8">
        <w:rPr>
          <w:rFonts w:cstheme="minorHAnsi"/>
          <w:sz w:val="22"/>
          <w:szCs w:val="22"/>
        </w:rPr>
        <w:t>– Increase</w:t>
      </w:r>
      <w:r w:rsidR="00FE2B8C">
        <w:rPr>
          <w:rFonts w:cstheme="minorHAnsi"/>
          <w:sz w:val="22"/>
          <w:szCs w:val="22"/>
        </w:rPr>
        <w:t>s in</w:t>
      </w:r>
      <w:r w:rsidRPr="00B867E8">
        <w:rPr>
          <w:rFonts w:cstheme="minorHAnsi"/>
          <w:sz w:val="22"/>
          <w:szCs w:val="22"/>
        </w:rPr>
        <w:t xml:space="preserve"> PPG amplitude during (p=0.036) and after (p=0.044) stimulation</w:t>
      </w:r>
    </w:p>
    <w:p w14:paraId="4EE5CFD5" w14:textId="242756D6" w:rsidR="000E6EF1" w:rsidRPr="00B867E8" w:rsidRDefault="000E6EF1" w:rsidP="00B867E8">
      <w:pPr>
        <w:spacing w:after="0"/>
        <w:ind w:left="720"/>
        <w:rPr>
          <w:rFonts w:cstheme="minorHAnsi"/>
          <w:sz w:val="22"/>
          <w:szCs w:val="22"/>
        </w:rPr>
      </w:pPr>
      <w:r w:rsidRPr="00B867E8">
        <w:rPr>
          <w:rFonts w:cstheme="minorHAnsi"/>
          <w:sz w:val="22"/>
          <w:szCs w:val="22"/>
        </w:rPr>
        <w:t>– Increase</w:t>
      </w:r>
      <w:r w:rsidR="00FE2B8C">
        <w:rPr>
          <w:rFonts w:cstheme="minorHAnsi"/>
          <w:sz w:val="22"/>
          <w:szCs w:val="22"/>
        </w:rPr>
        <w:t>s in</w:t>
      </w:r>
      <w:r w:rsidRPr="00B867E8">
        <w:rPr>
          <w:rFonts w:cstheme="minorHAnsi"/>
          <w:sz w:val="22"/>
          <w:szCs w:val="22"/>
        </w:rPr>
        <w:t xml:space="preserve"> PEP after stimulation (p=0.035)</w:t>
      </w:r>
    </w:p>
    <w:p w14:paraId="616302EE" w14:textId="3D8B3343" w:rsidR="000E6EF1" w:rsidRPr="00B867E8" w:rsidRDefault="000E6EF1" w:rsidP="00B867E8">
      <w:pPr>
        <w:spacing w:after="0"/>
        <w:ind w:left="720"/>
        <w:rPr>
          <w:rFonts w:cstheme="minorHAnsi"/>
          <w:sz w:val="22"/>
          <w:szCs w:val="22"/>
        </w:rPr>
      </w:pPr>
      <w:r w:rsidRPr="00B867E8">
        <w:rPr>
          <w:rFonts w:cstheme="minorHAnsi"/>
          <w:sz w:val="22"/>
          <w:szCs w:val="22"/>
        </w:rPr>
        <w:t>– Greater increases in parasympathetic activity</w:t>
      </w:r>
    </w:p>
    <w:p w14:paraId="2E745B86" w14:textId="143B2251" w:rsidR="000E6EF1" w:rsidRPr="00B867E8" w:rsidRDefault="000E6EF1" w:rsidP="00B867E8">
      <w:pPr>
        <w:spacing w:after="0"/>
        <w:ind w:left="720"/>
        <w:rPr>
          <w:rFonts w:cstheme="minorHAnsi"/>
          <w:sz w:val="22"/>
          <w:szCs w:val="22"/>
        </w:rPr>
      </w:pPr>
      <w:r w:rsidRPr="00B867E8">
        <w:rPr>
          <w:rFonts w:cstheme="minorHAnsi"/>
          <w:sz w:val="22"/>
          <w:szCs w:val="22"/>
        </w:rPr>
        <w:lastRenderedPageBreak/>
        <w:t>– Decrease</w:t>
      </w:r>
      <w:r w:rsidR="00FE2B8C">
        <w:rPr>
          <w:rFonts w:cstheme="minorHAnsi"/>
          <w:sz w:val="22"/>
          <w:szCs w:val="22"/>
        </w:rPr>
        <w:t>s in</w:t>
      </w:r>
      <w:r w:rsidRPr="00B867E8">
        <w:rPr>
          <w:rFonts w:cstheme="minorHAnsi"/>
          <w:sz w:val="22"/>
          <w:szCs w:val="22"/>
        </w:rPr>
        <w:t xml:space="preserve"> RR after stimulation (p=0.002)</w:t>
      </w:r>
    </w:p>
    <w:p w14:paraId="40E7EF35" w14:textId="45D88AD4" w:rsidR="000E6EF1" w:rsidRPr="00B867E8" w:rsidRDefault="000E6EF1" w:rsidP="00B867E8">
      <w:pPr>
        <w:rPr>
          <w:rFonts w:cstheme="minorHAnsi"/>
          <w:sz w:val="22"/>
          <w:szCs w:val="22"/>
        </w:rPr>
      </w:pPr>
      <w:r w:rsidRPr="00B867E8">
        <w:rPr>
          <w:rFonts w:cstheme="minorHAnsi"/>
          <w:sz w:val="22"/>
          <w:szCs w:val="22"/>
        </w:rPr>
        <w:t xml:space="preserve">• Decrease neural reactivity to an emotional stressor </w:t>
      </w:r>
      <w:r w:rsidR="00301C69" w:rsidRPr="00A10B85">
        <w:rPr>
          <w:rStyle w:val="EndnoteReference"/>
          <w:rFonts w:cstheme="minorHAnsi"/>
          <w:sz w:val="22"/>
          <w:szCs w:val="22"/>
        </w:rPr>
        <w:endnoteReference w:id="48"/>
      </w:r>
      <w:r w:rsidR="00301C69" w:rsidRPr="00A10B85">
        <w:rPr>
          <w:rFonts w:cstheme="minorHAnsi"/>
          <w:sz w:val="22"/>
          <w:szCs w:val="22"/>
          <w:vertAlign w:val="superscript"/>
        </w:rPr>
        <w:t xml:space="preserve">, </w:t>
      </w:r>
      <w:r w:rsidR="00301C69" w:rsidRPr="00B867E8">
        <w:rPr>
          <w:rStyle w:val="EndnoteReference"/>
          <w:rFonts w:cstheme="minorHAnsi"/>
          <w:sz w:val="22"/>
          <w:szCs w:val="22"/>
        </w:rPr>
        <w:endnoteReference w:id="49"/>
      </w:r>
    </w:p>
    <w:p w14:paraId="1CD0A1B1" w14:textId="4350EC39" w:rsidR="000E6EF1" w:rsidRPr="00B867E8" w:rsidRDefault="000E6EF1" w:rsidP="00B867E8">
      <w:pPr>
        <w:rPr>
          <w:rFonts w:cstheme="minorHAnsi"/>
          <w:sz w:val="22"/>
          <w:szCs w:val="22"/>
        </w:rPr>
      </w:pPr>
      <w:r w:rsidRPr="00B867E8">
        <w:rPr>
          <w:rFonts w:cstheme="minorHAnsi"/>
          <w:sz w:val="22"/>
          <w:szCs w:val="22"/>
        </w:rPr>
        <w:t xml:space="preserve">Preclinical evidence for prevention/treatment of comorbid TBI and PTSD with nVNS showed that mice exposed to blast forces modelled on those encountered in combat demonstrated increases in stress-related maladaptive behaviors which were ameliorated when nVNS was delivered 1 hour after blast exposure. </w:t>
      </w:r>
      <w:r w:rsidR="00B743E0" w:rsidRPr="00B867E8">
        <w:rPr>
          <w:rStyle w:val="EndnoteReference"/>
          <w:rFonts w:cstheme="minorHAnsi"/>
          <w:sz w:val="22"/>
          <w:szCs w:val="22"/>
        </w:rPr>
        <w:endnoteReference w:id="50"/>
      </w:r>
    </w:p>
    <w:p w14:paraId="0AD7CA30" w14:textId="71BCC13F" w:rsidR="000E6EF1" w:rsidRDefault="000E6EF1" w:rsidP="00B867E8">
      <w:pPr>
        <w:rPr>
          <w:rFonts w:cstheme="minorHAnsi"/>
          <w:sz w:val="22"/>
          <w:szCs w:val="22"/>
        </w:rPr>
      </w:pPr>
      <w:r w:rsidRPr="00B867E8">
        <w:rPr>
          <w:rFonts w:cstheme="minorHAnsi"/>
          <w:sz w:val="22"/>
          <w:szCs w:val="22"/>
        </w:rPr>
        <w:t xml:space="preserve">Several </w:t>
      </w:r>
      <w:r w:rsidR="00337537">
        <w:rPr>
          <w:rFonts w:cstheme="minorHAnsi"/>
          <w:sz w:val="22"/>
          <w:szCs w:val="22"/>
        </w:rPr>
        <w:t xml:space="preserve">additional </w:t>
      </w:r>
      <w:r w:rsidRPr="00B867E8">
        <w:rPr>
          <w:rFonts w:cstheme="minorHAnsi"/>
          <w:sz w:val="22"/>
          <w:szCs w:val="22"/>
        </w:rPr>
        <w:t>studies are also underway</w:t>
      </w:r>
      <w:r w:rsidR="001D7F25">
        <w:rPr>
          <w:rFonts w:cstheme="minorHAnsi"/>
          <w:sz w:val="22"/>
          <w:szCs w:val="22"/>
        </w:rPr>
        <w:t xml:space="preserve"> (</w:t>
      </w:r>
      <w:r w:rsidR="001D7F25" w:rsidRPr="001D7F25">
        <w:rPr>
          <w:rFonts w:cstheme="minorHAnsi"/>
          <w:sz w:val="22"/>
          <w:szCs w:val="22"/>
        </w:rPr>
        <w:t>ClinicalTrials.gov ID</w:t>
      </w:r>
      <w:r w:rsidR="001D7F25" w:rsidRPr="001D7F25">
        <w:rPr>
          <w:rFonts w:cstheme="minorHAnsi"/>
          <w:sz w:val="22"/>
          <w:szCs w:val="22"/>
        </w:rPr>
        <w:t>s</w:t>
      </w:r>
      <w:r w:rsidR="001D7F25">
        <w:rPr>
          <w:rFonts w:cstheme="minorHAnsi"/>
          <w:sz w:val="22"/>
          <w:szCs w:val="22"/>
        </w:rPr>
        <w:t>:</w:t>
      </w:r>
      <w:r w:rsidR="001D7F25" w:rsidRPr="001D7F25">
        <w:rPr>
          <w:rFonts w:cstheme="minorHAnsi"/>
          <w:sz w:val="22"/>
          <w:szCs w:val="22"/>
        </w:rPr>
        <w:t> NCT05517304</w:t>
      </w:r>
      <w:r w:rsidR="001D7F25">
        <w:rPr>
          <w:rFonts w:cstheme="minorHAnsi"/>
          <w:sz w:val="22"/>
          <w:szCs w:val="22"/>
        </w:rPr>
        <w:t xml:space="preserve">. </w:t>
      </w:r>
      <w:r w:rsidR="001D7F25" w:rsidRPr="001D7F25">
        <w:rPr>
          <w:rFonts w:cstheme="minorHAnsi"/>
          <w:sz w:val="22"/>
          <w:szCs w:val="22"/>
        </w:rPr>
        <w:t>NCT04437498</w:t>
      </w:r>
      <w:r w:rsidR="001D7F25">
        <w:rPr>
          <w:rFonts w:cstheme="minorHAnsi"/>
          <w:sz w:val="22"/>
          <w:szCs w:val="22"/>
        </w:rPr>
        <w:t>)</w:t>
      </w:r>
    </w:p>
    <w:p w14:paraId="13744079" w14:textId="46622909" w:rsidR="000E6EF1" w:rsidRPr="00B867E8" w:rsidRDefault="000E6EF1" w:rsidP="0014131C">
      <w:pPr>
        <w:pStyle w:val="ListParagraph"/>
        <w:numPr>
          <w:ilvl w:val="0"/>
          <w:numId w:val="22"/>
        </w:numPr>
        <w:ind w:left="720" w:hanging="720"/>
        <w:rPr>
          <w:rFonts w:cstheme="minorHAnsi"/>
          <w:b/>
          <w:bCs/>
          <w:sz w:val="22"/>
          <w:szCs w:val="22"/>
        </w:rPr>
      </w:pPr>
      <w:proofErr w:type="spellStart"/>
      <w:r w:rsidRPr="00B867E8">
        <w:rPr>
          <w:rFonts w:cstheme="minorHAnsi"/>
          <w:b/>
          <w:bCs/>
          <w:sz w:val="22"/>
          <w:szCs w:val="22"/>
        </w:rPr>
        <w:t>gammaCore</w:t>
      </w:r>
      <w:proofErr w:type="spellEnd"/>
      <w:r w:rsidR="00ED5F3C" w:rsidRPr="0014131C">
        <w:rPr>
          <w:rFonts w:cstheme="minorHAnsi"/>
          <w:b/>
          <w:bCs/>
          <w:sz w:val="22"/>
          <w:szCs w:val="22"/>
        </w:rPr>
        <w:t xml:space="preserve">™ </w:t>
      </w:r>
      <w:r w:rsidRPr="00B867E8">
        <w:rPr>
          <w:rFonts w:cstheme="minorHAnsi"/>
          <w:b/>
          <w:bCs/>
          <w:sz w:val="22"/>
          <w:szCs w:val="22"/>
        </w:rPr>
        <w:t xml:space="preserve">/ </w:t>
      </w:r>
      <w:proofErr w:type="spellStart"/>
      <w:r w:rsidRPr="00B867E8">
        <w:rPr>
          <w:rFonts w:cstheme="minorHAnsi"/>
          <w:b/>
          <w:bCs/>
          <w:sz w:val="22"/>
          <w:szCs w:val="22"/>
        </w:rPr>
        <w:t>nVNS</w:t>
      </w:r>
      <w:proofErr w:type="spellEnd"/>
    </w:p>
    <w:p w14:paraId="6DDA1BCD" w14:textId="1F684623" w:rsidR="000E6EF1" w:rsidRPr="00B867E8" w:rsidRDefault="000E6EF1" w:rsidP="00B867E8">
      <w:pPr>
        <w:rPr>
          <w:rFonts w:cstheme="minorHAnsi"/>
          <w:sz w:val="22"/>
          <w:szCs w:val="22"/>
        </w:rPr>
      </w:pPr>
      <w:r w:rsidRPr="00B867E8">
        <w:rPr>
          <w:rFonts w:cstheme="minorHAnsi"/>
          <w:sz w:val="22"/>
          <w:szCs w:val="22"/>
        </w:rPr>
        <w:t>gammaCore</w:t>
      </w:r>
      <w:r w:rsidR="00ED5F3C">
        <w:rPr>
          <w:rFonts w:cstheme="minorHAnsi"/>
          <w:sz w:val="22"/>
          <w:szCs w:val="22"/>
        </w:rPr>
        <w:t xml:space="preserve"> </w:t>
      </w:r>
      <w:r w:rsidRPr="00B867E8">
        <w:rPr>
          <w:rFonts w:cstheme="minorHAnsi"/>
          <w:sz w:val="22"/>
          <w:szCs w:val="22"/>
        </w:rPr>
        <w:t>nVNS was granted Breakthrough Device Designation for Post-Traumatic Stress Disorder (PTSD) by the US Food and Drug Administration in January 2022. gammaCore nVNS has not yet been approved by FDA for use in PTSD.</w:t>
      </w:r>
    </w:p>
    <w:p w14:paraId="63696A00" w14:textId="2CA31165" w:rsidR="000E6EF1" w:rsidRPr="00B867E8" w:rsidRDefault="000E6EF1" w:rsidP="00B867E8">
      <w:pPr>
        <w:rPr>
          <w:rFonts w:cstheme="minorHAnsi"/>
          <w:sz w:val="22"/>
          <w:szCs w:val="22"/>
        </w:rPr>
      </w:pPr>
      <w:r w:rsidRPr="00B867E8">
        <w:rPr>
          <w:rFonts w:cstheme="minorHAnsi"/>
          <w:sz w:val="22"/>
          <w:szCs w:val="22"/>
        </w:rPr>
        <w:t>The device is a multi-use, handheld, rechargeable, portable device consisting of a rechargeable battery and signal-generating and amplifying electronics, with a slide control switch for user/operator adjustment of the signal amplitude (relative range, 0-40 continuous). The gammaCore Sapphire:</w:t>
      </w:r>
    </w:p>
    <w:p w14:paraId="5E147CCE" w14:textId="3BFBA875" w:rsidR="000E6EF1" w:rsidRPr="00B867E8" w:rsidRDefault="000E6EF1" w:rsidP="00B867E8">
      <w:pPr>
        <w:pStyle w:val="ListParagraph"/>
        <w:numPr>
          <w:ilvl w:val="0"/>
          <w:numId w:val="26"/>
        </w:numPr>
        <w:rPr>
          <w:rFonts w:cstheme="minorHAnsi"/>
          <w:sz w:val="22"/>
          <w:szCs w:val="22"/>
        </w:rPr>
      </w:pPr>
      <w:r w:rsidRPr="00B867E8">
        <w:rPr>
          <w:rFonts w:cstheme="minorHAnsi"/>
          <w:sz w:val="22"/>
          <w:szCs w:val="22"/>
        </w:rPr>
        <w:t xml:space="preserve">Includes a charging station incorporated into </w:t>
      </w:r>
      <w:r w:rsidR="004252DF">
        <w:rPr>
          <w:rFonts w:cstheme="minorHAnsi"/>
          <w:sz w:val="22"/>
          <w:szCs w:val="22"/>
        </w:rPr>
        <w:t>a</w:t>
      </w:r>
      <w:r w:rsidRPr="00B867E8">
        <w:rPr>
          <w:rFonts w:cstheme="minorHAnsi"/>
          <w:sz w:val="22"/>
          <w:szCs w:val="22"/>
        </w:rPr>
        <w:t xml:space="preserve"> storage case </w:t>
      </w:r>
    </w:p>
    <w:p w14:paraId="5304DFE0" w14:textId="4352D2B6" w:rsidR="000E6EF1" w:rsidRPr="00B867E8" w:rsidRDefault="000E6EF1" w:rsidP="00B867E8">
      <w:pPr>
        <w:pStyle w:val="ListParagraph"/>
        <w:numPr>
          <w:ilvl w:val="0"/>
          <w:numId w:val="26"/>
        </w:numPr>
        <w:rPr>
          <w:rFonts w:cstheme="minorHAnsi"/>
          <w:sz w:val="22"/>
          <w:szCs w:val="22"/>
        </w:rPr>
      </w:pPr>
      <w:r w:rsidRPr="00B867E8">
        <w:rPr>
          <w:rFonts w:cstheme="minorHAnsi"/>
          <w:sz w:val="22"/>
          <w:szCs w:val="22"/>
        </w:rPr>
        <w:t>Provides visible and audible feedback regarding device and stimulation status.</w:t>
      </w:r>
    </w:p>
    <w:p w14:paraId="21376BAD" w14:textId="64156B58" w:rsidR="00566215" w:rsidRDefault="000E6EF1" w:rsidP="00B867E8">
      <w:pPr>
        <w:pStyle w:val="ListParagraph"/>
        <w:numPr>
          <w:ilvl w:val="0"/>
          <w:numId w:val="26"/>
        </w:numPr>
        <w:rPr>
          <w:rFonts w:cstheme="minorHAnsi"/>
          <w:sz w:val="22"/>
          <w:szCs w:val="22"/>
        </w:rPr>
      </w:pPr>
      <w:r w:rsidRPr="00B867E8">
        <w:rPr>
          <w:rFonts w:cstheme="minorHAnsi"/>
          <w:sz w:val="22"/>
          <w:szCs w:val="22"/>
        </w:rPr>
        <w:t>Allows for multiple stimulations or doses</w:t>
      </w:r>
      <w:r w:rsidR="001D7F25">
        <w:rPr>
          <w:rFonts w:cstheme="minorHAnsi"/>
          <w:sz w:val="22"/>
          <w:szCs w:val="22"/>
        </w:rPr>
        <w:t xml:space="preserve"> (</w:t>
      </w:r>
      <w:r w:rsidRPr="00B867E8">
        <w:rPr>
          <w:rFonts w:cstheme="minorHAnsi"/>
          <w:sz w:val="22"/>
          <w:szCs w:val="22"/>
        </w:rPr>
        <w:t>each lasts 120 seconds, after which the device automatically turns off unless turned off earlier by the user/operator</w:t>
      </w:r>
      <w:r w:rsidR="001D7F25">
        <w:rPr>
          <w:rFonts w:cstheme="minorHAnsi"/>
          <w:sz w:val="22"/>
          <w:szCs w:val="22"/>
        </w:rPr>
        <w:t>)</w:t>
      </w:r>
      <w:r w:rsidRPr="00B867E8">
        <w:rPr>
          <w:rFonts w:cstheme="minorHAnsi"/>
          <w:sz w:val="22"/>
          <w:szCs w:val="22"/>
        </w:rPr>
        <w:t>.</w:t>
      </w:r>
      <w:r w:rsidR="00566215" w:rsidRPr="00566215">
        <w:rPr>
          <w:rFonts w:cstheme="minorHAnsi"/>
          <w:sz w:val="22"/>
          <w:szCs w:val="22"/>
        </w:rPr>
        <w:t xml:space="preserve"> </w:t>
      </w:r>
      <w:r w:rsidR="00566215">
        <w:rPr>
          <w:rFonts w:cstheme="minorHAnsi"/>
          <w:sz w:val="22"/>
          <w:szCs w:val="22"/>
        </w:rPr>
        <w:t>O</w:t>
      </w:r>
      <w:r w:rsidR="00566215" w:rsidRPr="00B867E8">
        <w:rPr>
          <w:rFonts w:cstheme="minorHAnsi"/>
          <w:sz w:val="22"/>
          <w:szCs w:val="22"/>
        </w:rPr>
        <w:t>nce the maximum daily number of doses has been reached, the device will not deliver any more doses until the following 24-hour period.</w:t>
      </w:r>
    </w:p>
    <w:p w14:paraId="7CCBF433" w14:textId="24C3EE6E" w:rsidR="000E6EF1" w:rsidRDefault="00566215" w:rsidP="00B867E8">
      <w:pPr>
        <w:pStyle w:val="ListParagraph"/>
        <w:numPr>
          <w:ilvl w:val="0"/>
          <w:numId w:val="26"/>
        </w:numPr>
        <w:rPr>
          <w:rFonts w:cstheme="minorHAnsi"/>
          <w:sz w:val="22"/>
          <w:szCs w:val="22"/>
        </w:rPr>
      </w:pPr>
      <w:r w:rsidRPr="00566215">
        <w:rPr>
          <w:rFonts w:cstheme="minorHAnsi"/>
          <w:sz w:val="22"/>
          <w:szCs w:val="22"/>
        </w:rPr>
        <w:t>C</w:t>
      </w:r>
      <w:r w:rsidR="000E6EF1" w:rsidRPr="00566215">
        <w:rPr>
          <w:rFonts w:cstheme="minorHAnsi"/>
          <w:sz w:val="22"/>
          <w:szCs w:val="22"/>
        </w:rPr>
        <w:t>an be programmed to deliver 24 doses per day for 10-, 31-, or 93-days, or 6-, 12-, or 36-months</w:t>
      </w:r>
      <w:r w:rsidR="00FE2B8C" w:rsidRPr="00566215">
        <w:rPr>
          <w:rFonts w:cstheme="minorHAnsi"/>
          <w:sz w:val="22"/>
          <w:szCs w:val="22"/>
        </w:rPr>
        <w:t>,</w:t>
      </w:r>
      <w:r w:rsidR="000E6EF1" w:rsidRPr="00566215">
        <w:rPr>
          <w:rFonts w:cstheme="minorHAnsi"/>
          <w:sz w:val="22"/>
          <w:szCs w:val="22"/>
        </w:rPr>
        <w:t xml:space="preserve"> </w:t>
      </w:r>
      <w:r w:rsidR="00FE2B8C" w:rsidRPr="00566215">
        <w:rPr>
          <w:rFonts w:cstheme="minorHAnsi"/>
          <w:sz w:val="22"/>
          <w:szCs w:val="22"/>
        </w:rPr>
        <w:t>based on</w:t>
      </w:r>
      <w:r w:rsidR="000E6EF1" w:rsidRPr="00566215">
        <w:rPr>
          <w:rFonts w:cstheme="minorHAnsi"/>
          <w:sz w:val="22"/>
          <w:szCs w:val="22"/>
        </w:rPr>
        <w:t xml:space="preserve"> the health care provider’s prescription.</w:t>
      </w:r>
      <w:r w:rsidR="00525CC1" w:rsidRPr="00566215">
        <w:rPr>
          <w:rFonts w:cstheme="minorHAnsi"/>
          <w:sz w:val="22"/>
          <w:szCs w:val="22"/>
        </w:rPr>
        <w:t xml:space="preserve"> </w:t>
      </w:r>
      <w:r w:rsidR="000E6EF1" w:rsidRPr="00566215">
        <w:rPr>
          <w:rFonts w:cstheme="minorHAnsi"/>
          <w:sz w:val="22"/>
          <w:szCs w:val="22"/>
        </w:rPr>
        <w:t xml:space="preserve"> Additional (refill/reload) cards can be provided (based upon a health care provider’s prescription)</w:t>
      </w:r>
    </w:p>
    <w:p w14:paraId="096E8D4A" w14:textId="77777777" w:rsidR="00566215" w:rsidRPr="00566215" w:rsidRDefault="00566215" w:rsidP="00566215">
      <w:pPr>
        <w:pStyle w:val="ListParagraph"/>
        <w:rPr>
          <w:rFonts w:cstheme="minorHAnsi"/>
          <w:sz w:val="22"/>
          <w:szCs w:val="22"/>
        </w:rPr>
      </w:pPr>
    </w:p>
    <w:p w14:paraId="37644535" w14:textId="5D3C81BE" w:rsidR="000E6EF1" w:rsidRPr="00B867E8" w:rsidRDefault="000E6EF1" w:rsidP="00B867E8">
      <w:pPr>
        <w:pStyle w:val="ListParagraph"/>
        <w:numPr>
          <w:ilvl w:val="0"/>
          <w:numId w:val="22"/>
        </w:numPr>
        <w:ind w:left="720" w:hanging="720"/>
        <w:rPr>
          <w:rFonts w:cstheme="minorHAnsi"/>
          <w:b/>
          <w:bCs/>
          <w:sz w:val="22"/>
          <w:szCs w:val="22"/>
        </w:rPr>
      </w:pPr>
      <w:r w:rsidRPr="00B867E8">
        <w:rPr>
          <w:rFonts w:cstheme="minorHAnsi"/>
          <w:b/>
          <w:bCs/>
          <w:sz w:val="22"/>
          <w:szCs w:val="22"/>
        </w:rPr>
        <w:t xml:space="preserve">Patient </w:t>
      </w:r>
      <w:r w:rsidR="00B867E8">
        <w:rPr>
          <w:rFonts w:cstheme="minorHAnsi"/>
          <w:b/>
          <w:bCs/>
          <w:sz w:val="22"/>
          <w:szCs w:val="22"/>
        </w:rPr>
        <w:t>S</w:t>
      </w:r>
      <w:r w:rsidRPr="00B867E8">
        <w:rPr>
          <w:rFonts w:cstheme="minorHAnsi"/>
          <w:b/>
          <w:bCs/>
          <w:sz w:val="22"/>
          <w:szCs w:val="22"/>
        </w:rPr>
        <w:t>election / Screening</w:t>
      </w:r>
      <w:r w:rsidR="00AE6E54" w:rsidRPr="00B867E8">
        <w:rPr>
          <w:rFonts w:cstheme="minorHAnsi"/>
          <w:b/>
          <w:bCs/>
          <w:sz w:val="22"/>
          <w:szCs w:val="22"/>
        </w:rPr>
        <w:t xml:space="preserve">  </w:t>
      </w:r>
    </w:p>
    <w:p w14:paraId="1CBFE5B0" w14:textId="611D1742" w:rsidR="000E6EF1" w:rsidRPr="00B867E8" w:rsidRDefault="000E6EF1" w:rsidP="00B867E8">
      <w:pPr>
        <w:rPr>
          <w:rFonts w:cstheme="minorHAnsi"/>
          <w:sz w:val="22"/>
          <w:szCs w:val="22"/>
        </w:rPr>
      </w:pPr>
      <w:r w:rsidRPr="00B867E8">
        <w:rPr>
          <w:rFonts w:cstheme="minorHAnsi"/>
          <w:sz w:val="22"/>
          <w:szCs w:val="22"/>
        </w:rPr>
        <w:t>Patient selection for treatment with gammaCore for PTSD involves careful consideration of several factors to ensure optimal outcomes. Candidates typically include individuals who have been diagnosed with PTSD and have not responded adequately to first-line therapies such as psychotherapy and medications. It is essential to assess the severity and chronicity of PTSD symptoms, and to continually reassess during treatment.</w:t>
      </w:r>
      <w:r w:rsidR="00AE6E54" w:rsidRPr="00B867E8">
        <w:rPr>
          <w:rFonts w:cstheme="minorHAnsi"/>
          <w:sz w:val="22"/>
          <w:szCs w:val="22"/>
        </w:rPr>
        <w:t xml:space="preserve">  </w:t>
      </w:r>
      <w:r w:rsidRPr="00B867E8">
        <w:rPr>
          <w:rFonts w:cstheme="minorHAnsi"/>
          <w:sz w:val="22"/>
          <w:szCs w:val="22"/>
        </w:rPr>
        <w:t>Additionally, patient preference</w:t>
      </w:r>
      <w:r w:rsidR="00BF776B">
        <w:rPr>
          <w:rFonts w:cstheme="minorHAnsi"/>
          <w:sz w:val="22"/>
          <w:szCs w:val="22"/>
        </w:rPr>
        <w:t>, likelihood to adhere to treatment</w:t>
      </w:r>
      <w:r w:rsidRPr="00B867E8">
        <w:rPr>
          <w:rFonts w:cstheme="minorHAnsi"/>
          <w:sz w:val="22"/>
          <w:szCs w:val="22"/>
        </w:rPr>
        <w:t xml:space="preserve"> and willingness to use a non-invasive neuromodulation device should be considered. Those </w:t>
      </w:r>
      <w:r w:rsidR="00117E26">
        <w:rPr>
          <w:rFonts w:cstheme="minorHAnsi"/>
          <w:sz w:val="22"/>
          <w:szCs w:val="22"/>
        </w:rPr>
        <w:t xml:space="preserve">subjects </w:t>
      </w:r>
      <w:r w:rsidRPr="00B867E8">
        <w:rPr>
          <w:rFonts w:cstheme="minorHAnsi"/>
          <w:sz w:val="22"/>
          <w:szCs w:val="22"/>
        </w:rPr>
        <w:t xml:space="preserve">with active implantable devices like </w:t>
      </w:r>
      <w:proofErr w:type="gramStart"/>
      <w:r w:rsidRPr="00B867E8">
        <w:rPr>
          <w:rFonts w:cstheme="minorHAnsi"/>
          <w:sz w:val="22"/>
          <w:szCs w:val="22"/>
        </w:rPr>
        <w:t>a cardiac pacemaker</w:t>
      </w:r>
      <w:proofErr w:type="gramEnd"/>
      <w:r w:rsidRPr="00B867E8">
        <w:rPr>
          <w:rFonts w:cstheme="minorHAnsi"/>
          <w:sz w:val="22"/>
          <w:szCs w:val="22"/>
        </w:rPr>
        <w:t xml:space="preserve"> should be </w:t>
      </w:r>
      <w:r w:rsidR="00ED5F3C">
        <w:rPr>
          <w:rFonts w:cstheme="minorHAnsi"/>
          <w:sz w:val="22"/>
          <w:szCs w:val="22"/>
        </w:rPr>
        <w:t>excluded</w:t>
      </w:r>
      <w:r w:rsidRPr="00B867E8">
        <w:rPr>
          <w:rFonts w:cstheme="minorHAnsi"/>
          <w:sz w:val="22"/>
          <w:szCs w:val="22"/>
        </w:rPr>
        <w:t>. Overall, a comprehensive evaluation by a healthcare provider experienced in treating PTSD is crucial to identify suitable candidates who may benefit from gammaCore therapy.</w:t>
      </w:r>
    </w:p>
    <w:p w14:paraId="2C62EA76" w14:textId="77777777" w:rsidR="007B731B" w:rsidRDefault="007B731B" w:rsidP="0014131C">
      <w:pPr>
        <w:rPr>
          <w:rFonts w:cstheme="minorHAnsi"/>
          <w:sz w:val="22"/>
          <w:szCs w:val="22"/>
        </w:rPr>
      </w:pPr>
    </w:p>
    <w:p w14:paraId="3393808A" w14:textId="77777777" w:rsidR="004252DF" w:rsidRDefault="004252DF" w:rsidP="0014131C">
      <w:pPr>
        <w:rPr>
          <w:rFonts w:cstheme="minorHAnsi"/>
          <w:sz w:val="22"/>
          <w:szCs w:val="22"/>
        </w:rPr>
      </w:pPr>
    </w:p>
    <w:p w14:paraId="6240FE01" w14:textId="30E3C0A9" w:rsidR="0014131C" w:rsidRPr="00B867E8" w:rsidRDefault="0014131C" w:rsidP="0014131C">
      <w:pPr>
        <w:rPr>
          <w:rFonts w:cstheme="minorHAnsi"/>
          <w:sz w:val="22"/>
          <w:szCs w:val="22"/>
        </w:rPr>
      </w:pPr>
      <w:r w:rsidRPr="00B867E8">
        <w:rPr>
          <w:rFonts w:cstheme="minorHAnsi"/>
          <w:sz w:val="22"/>
          <w:szCs w:val="22"/>
        </w:rPr>
        <w:lastRenderedPageBreak/>
        <w:t>Contraindications for the use of nVNS are:</w:t>
      </w:r>
    </w:p>
    <w:p w14:paraId="725D4693" w14:textId="77777777" w:rsidR="0014131C" w:rsidRPr="00B867E8" w:rsidRDefault="0014131C" w:rsidP="0014131C">
      <w:pPr>
        <w:pStyle w:val="ListParagraph"/>
        <w:numPr>
          <w:ilvl w:val="0"/>
          <w:numId w:val="25"/>
        </w:numPr>
        <w:rPr>
          <w:rFonts w:cstheme="minorHAnsi"/>
          <w:sz w:val="22"/>
          <w:szCs w:val="22"/>
        </w:rPr>
      </w:pPr>
      <w:r w:rsidRPr="00B867E8">
        <w:rPr>
          <w:rFonts w:cstheme="minorHAnsi"/>
          <w:sz w:val="22"/>
          <w:szCs w:val="22"/>
        </w:rPr>
        <w:t>an active implantable medical device, such as a pacemaker, hearing aid implant, or any implanted electronic device</w:t>
      </w:r>
    </w:p>
    <w:p w14:paraId="7F6969EA" w14:textId="77777777" w:rsidR="0014131C" w:rsidRPr="00B867E8" w:rsidRDefault="0014131C" w:rsidP="0014131C">
      <w:pPr>
        <w:pStyle w:val="ListParagraph"/>
        <w:numPr>
          <w:ilvl w:val="0"/>
          <w:numId w:val="25"/>
        </w:numPr>
        <w:rPr>
          <w:rFonts w:cstheme="minorHAnsi"/>
          <w:sz w:val="22"/>
          <w:szCs w:val="22"/>
        </w:rPr>
      </w:pPr>
      <w:r w:rsidRPr="00B867E8">
        <w:rPr>
          <w:rFonts w:cstheme="minorHAnsi"/>
          <w:sz w:val="22"/>
          <w:szCs w:val="22"/>
        </w:rPr>
        <w:t xml:space="preserve">using another device at the same time (e.g., TENS Unit, muscle stimulator) </w:t>
      </w:r>
    </w:p>
    <w:p w14:paraId="77CF6205" w14:textId="5553A05C" w:rsidR="000E6EF1" w:rsidRPr="00B867E8" w:rsidRDefault="000E6EF1" w:rsidP="00B867E8">
      <w:pPr>
        <w:rPr>
          <w:rFonts w:cstheme="minorHAnsi"/>
          <w:sz w:val="22"/>
          <w:szCs w:val="22"/>
        </w:rPr>
      </w:pPr>
      <w:r w:rsidRPr="00B867E8">
        <w:rPr>
          <w:rFonts w:cstheme="minorHAnsi"/>
          <w:sz w:val="22"/>
          <w:szCs w:val="22"/>
        </w:rPr>
        <w:t xml:space="preserve">Informed consent </w:t>
      </w:r>
      <w:r w:rsidR="00117E26">
        <w:rPr>
          <w:rFonts w:cstheme="minorHAnsi"/>
          <w:sz w:val="22"/>
          <w:szCs w:val="22"/>
        </w:rPr>
        <w:t>is granted</w:t>
      </w:r>
      <w:r w:rsidRPr="00B867E8">
        <w:rPr>
          <w:rFonts w:cstheme="minorHAnsi"/>
          <w:sz w:val="22"/>
          <w:szCs w:val="22"/>
        </w:rPr>
        <w:t xml:space="preserve"> before the start </w:t>
      </w:r>
      <w:r w:rsidR="00117E26">
        <w:rPr>
          <w:rFonts w:cstheme="minorHAnsi"/>
          <w:sz w:val="22"/>
          <w:szCs w:val="22"/>
        </w:rPr>
        <w:t xml:space="preserve">of </w:t>
      </w:r>
      <w:r w:rsidRPr="00B867E8">
        <w:rPr>
          <w:rFonts w:cstheme="minorHAnsi"/>
          <w:sz w:val="22"/>
          <w:szCs w:val="22"/>
        </w:rPr>
        <w:t xml:space="preserve">nVNS </w:t>
      </w:r>
      <w:r w:rsidR="00117E26">
        <w:rPr>
          <w:rFonts w:cstheme="minorHAnsi"/>
          <w:sz w:val="22"/>
          <w:szCs w:val="22"/>
        </w:rPr>
        <w:t>with</w:t>
      </w:r>
      <w:r w:rsidR="00117E26" w:rsidRPr="00B867E8">
        <w:rPr>
          <w:rFonts w:cstheme="minorHAnsi"/>
          <w:sz w:val="22"/>
          <w:szCs w:val="22"/>
        </w:rPr>
        <w:t xml:space="preserve"> </w:t>
      </w:r>
      <w:r w:rsidR="00117E26">
        <w:rPr>
          <w:rFonts w:cstheme="minorHAnsi"/>
          <w:sz w:val="22"/>
          <w:szCs w:val="22"/>
        </w:rPr>
        <w:t xml:space="preserve">the potential subject </w:t>
      </w:r>
      <w:proofErr w:type="gramStart"/>
      <w:r w:rsidR="00117E26">
        <w:rPr>
          <w:rFonts w:cstheme="minorHAnsi"/>
          <w:sz w:val="22"/>
          <w:szCs w:val="22"/>
        </w:rPr>
        <w:t>given an explanation of</w:t>
      </w:r>
      <w:proofErr w:type="gramEnd"/>
      <w:r w:rsidR="00117E26">
        <w:rPr>
          <w:rFonts w:cstheme="minorHAnsi"/>
          <w:sz w:val="22"/>
          <w:szCs w:val="22"/>
        </w:rPr>
        <w:t xml:space="preserve"> </w:t>
      </w:r>
      <w:r w:rsidRPr="00B867E8">
        <w:rPr>
          <w:rFonts w:cstheme="minorHAnsi"/>
          <w:sz w:val="22"/>
          <w:szCs w:val="22"/>
        </w:rPr>
        <w:t xml:space="preserve">all the possible side-effects and their probability. </w:t>
      </w:r>
    </w:p>
    <w:p w14:paraId="027FA5D9" w14:textId="3696F502" w:rsidR="000E6EF1" w:rsidRPr="00B867E8" w:rsidRDefault="000E6EF1" w:rsidP="00B867E8">
      <w:pPr>
        <w:pStyle w:val="NormalWeb"/>
        <w:rPr>
          <w:rFonts w:asciiTheme="minorHAnsi" w:hAnsiTheme="minorHAnsi" w:cstheme="minorHAnsi"/>
          <w:sz w:val="22"/>
          <w:szCs w:val="22"/>
        </w:rPr>
      </w:pPr>
      <w:r w:rsidRPr="00B867E8">
        <w:rPr>
          <w:rFonts w:asciiTheme="minorHAnsi" w:eastAsiaTheme="majorEastAsia" w:hAnsiTheme="minorHAnsi" w:cstheme="minorHAnsi"/>
          <w:sz w:val="22"/>
          <w:szCs w:val="22"/>
        </w:rPr>
        <w:t>To apply the gammaCore device for PTSD, the patient should:</w:t>
      </w:r>
      <w:r w:rsidR="007E19E9" w:rsidRPr="00B867E8">
        <w:rPr>
          <w:rFonts w:asciiTheme="minorHAnsi" w:hAnsiTheme="minorHAnsi" w:cstheme="minorHAnsi"/>
          <w:sz w:val="22"/>
          <w:szCs w:val="22"/>
        </w:rPr>
        <w:t xml:space="preserve"> </w:t>
      </w:r>
    </w:p>
    <w:p w14:paraId="760A209D" w14:textId="7A4E8A7C" w:rsidR="000E6EF1" w:rsidRPr="00B867E8" w:rsidRDefault="000E6EF1" w:rsidP="00B867E8">
      <w:pPr>
        <w:pStyle w:val="NormalWeb"/>
        <w:numPr>
          <w:ilvl w:val="0"/>
          <w:numId w:val="27"/>
        </w:numPr>
        <w:rPr>
          <w:rFonts w:asciiTheme="minorHAnsi" w:hAnsiTheme="minorHAnsi" w:cstheme="minorHAnsi"/>
          <w:sz w:val="22"/>
          <w:szCs w:val="22"/>
        </w:rPr>
      </w:pPr>
      <w:r w:rsidRPr="00B867E8">
        <w:rPr>
          <w:rStyle w:val="Strong"/>
          <w:rFonts w:asciiTheme="minorHAnsi" w:eastAsiaTheme="majorEastAsia" w:hAnsiTheme="minorHAnsi" w:cstheme="minorHAnsi"/>
          <w:sz w:val="22"/>
          <w:szCs w:val="22"/>
        </w:rPr>
        <w:t>Locate the Pulse</w:t>
      </w:r>
      <w:r w:rsidRPr="00B867E8">
        <w:rPr>
          <w:rFonts w:asciiTheme="minorHAnsi" w:eastAsiaTheme="majorEastAsia" w:hAnsiTheme="minorHAnsi" w:cstheme="minorHAnsi"/>
          <w:sz w:val="22"/>
          <w:szCs w:val="22"/>
        </w:rPr>
        <w:t xml:space="preserve">: </w:t>
      </w:r>
      <w:r w:rsidR="00FC5197">
        <w:rPr>
          <w:rFonts w:asciiTheme="minorHAnsi" w:eastAsiaTheme="majorEastAsia" w:hAnsiTheme="minorHAnsi" w:cstheme="minorHAnsi"/>
          <w:sz w:val="22"/>
          <w:szCs w:val="22"/>
        </w:rPr>
        <w:t>F</w:t>
      </w:r>
      <w:r w:rsidRPr="00B867E8">
        <w:rPr>
          <w:rFonts w:asciiTheme="minorHAnsi" w:eastAsiaTheme="majorEastAsia" w:hAnsiTheme="minorHAnsi" w:cstheme="minorHAnsi"/>
          <w:sz w:val="22"/>
          <w:szCs w:val="22"/>
        </w:rPr>
        <w:t xml:space="preserve">ind the pulse on either side of </w:t>
      </w:r>
      <w:r w:rsidR="001D7F25">
        <w:rPr>
          <w:rFonts w:asciiTheme="minorHAnsi" w:eastAsiaTheme="majorEastAsia" w:hAnsiTheme="minorHAnsi" w:cstheme="minorHAnsi"/>
          <w:sz w:val="22"/>
          <w:szCs w:val="22"/>
        </w:rPr>
        <w:t>the</w:t>
      </w:r>
      <w:r w:rsidRPr="00B867E8">
        <w:rPr>
          <w:rFonts w:asciiTheme="minorHAnsi" w:eastAsiaTheme="majorEastAsia" w:hAnsiTheme="minorHAnsi" w:cstheme="minorHAnsi"/>
          <w:sz w:val="22"/>
          <w:szCs w:val="22"/>
        </w:rPr>
        <w:t xml:space="preserve"> neck. This is where the vagus nerve is located.</w:t>
      </w:r>
    </w:p>
    <w:p w14:paraId="7D921C5F" w14:textId="0B9EB52D" w:rsidR="000E6EF1" w:rsidRPr="00B867E8" w:rsidRDefault="000E6EF1" w:rsidP="00B867E8">
      <w:pPr>
        <w:pStyle w:val="NormalWeb"/>
        <w:numPr>
          <w:ilvl w:val="0"/>
          <w:numId w:val="27"/>
        </w:numPr>
        <w:rPr>
          <w:rFonts w:asciiTheme="minorHAnsi" w:hAnsiTheme="minorHAnsi" w:cstheme="minorHAnsi"/>
          <w:sz w:val="22"/>
          <w:szCs w:val="22"/>
        </w:rPr>
      </w:pPr>
      <w:r w:rsidRPr="00B867E8">
        <w:rPr>
          <w:rStyle w:val="Strong"/>
          <w:rFonts w:asciiTheme="minorHAnsi" w:eastAsiaTheme="majorEastAsia" w:hAnsiTheme="minorHAnsi" w:cstheme="minorHAnsi"/>
          <w:sz w:val="22"/>
          <w:szCs w:val="22"/>
        </w:rPr>
        <w:t>Prepare the Device</w:t>
      </w:r>
      <w:r w:rsidRPr="00B867E8">
        <w:rPr>
          <w:rFonts w:asciiTheme="minorHAnsi" w:eastAsiaTheme="majorEastAsia" w:hAnsiTheme="minorHAnsi" w:cstheme="minorHAnsi"/>
          <w:sz w:val="22"/>
          <w:szCs w:val="22"/>
        </w:rPr>
        <w:t xml:space="preserve">: Remove the cap and apply a pea-sized amount of the provided conductive gel to each stimulation surface. </w:t>
      </w:r>
    </w:p>
    <w:p w14:paraId="69576A83" w14:textId="0B5832FD" w:rsidR="000E6EF1" w:rsidRPr="00B867E8" w:rsidRDefault="000E6EF1" w:rsidP="00B867E8">
      <w:pPr>
        <w:pStyle w:val="NormalWeb"/>
        <w:numPr>
          <w:ilvl w:val="0"/>
          <w:numId w:val="27"/>
        </w:numPr>
        <w:rPr>
          <w:rFonts w:asciiTheme="minorHAnsi" w:hAnsiTheme="minorHAnsi" w:cstheme="minorHAnsi"/>
          <w:sz w:val="22"/>
          <w:szCs w:val="22"/>
        </w:rPr>
      </w:pPr>
      <w:r w:rsidRPr="00B867E8">
        <w:rPr>
          <w:rStyle w:val="Strong"/>
          <w:rFonts w:asciiTheme="minorHAnsi" w:eastAsiaTheme="majorEastAsia" w:hAnsiTheme="minorHAnsi" w:cstheme="minorHAnsi"/>
          <w:sz w:val="22"/>
          <w:szCs w:val="22"/>
        </w:rPr>
        <w:t>Apply the Device</w:t>
      </w:r>
      <w:r w:rsidR="001D7F25" w:rsidRPr="001D7F25">
        <w:rPr>
          <w:rStyle w:val="Strong"/>
          <w:rFonts w:asciiTheme="minorHAnsi" w:eastAsiaTheme="majorEastAsia" w:hAnsiTheme="minorHAnsi" w:cstheme="minorHAnsi"/>
          <w:sz w:val="22"/>
          <w:szCs w:val="22"/>
        </w:rPr>
        <w:t xml:space="preserve"> </w:t>
      </w:r>
      <w:r w:rsidR="001D7F25">
        <w:rPr>
          <w:rStyle w:val="Strong"/>
          <w:rFonts w:asciiTheme="minorHAnsi" w:eastAsiaTheme="majorEastAsia" w:hAnsiTheme="minorHAnsi" w:cstheme="minorHAnsi"/>
          <w:sz w:val="22"/>
          <w:szCs w:val="22"/>
        </w:rPr>
        <w:t>(</w:t>
      </w:r>
      <w:r w:rsidR="001D7F25" w:rsidRPr="0014131C">
        <w:rPr>
          <w:rStyle w:val="Strong"/>
          <w:rFonts w:asciiTheme="minorHAnsi" w:eastAsiaTheme="majorEastAsia" w:hAnsiTheme="minorHAnsi" w:cstheme="minorHAnsi"/>
          <w:sz w:val="22"/>
          <w:szCs w:val="22"/>
        </w:rPr>
        <w:t>may be applied to either side of the neck</w:t>
      </w:r>
      <w:r w:rsidR="001D7F25">
        <w:rPr>
          <w:rStyle w:val="Strong"/>
          <w:rFonts w:asciiTheme="minorHAnsi" w:eastAsiaTheme="majorEastAsia" w:hAnsiTheme="minorHAnsi" w:cstheme="minorHAnsi"/>
          <w:sz w:val="22"/>
          <w:szCs w:val="22"/>
        </w:rPr>
        <w:t>)</w:t>
      </w:r>
      <w:r w:rsidRPr="00B867E8">
        <w:rPr>
          <w:rFonts w:asciiTheme="minorHAnsi" w:eastAsiaTheme="majorEastAsia" w:hAnsiTheme="minorHAnsi" w:cstheme="minorHAnsi"/>
          <w:sz w:val="22"/>
          <w:szCs w:val="22"/>
        </w:rPr>
        <w:t xml:space="preserve">: Turn on </w:t>
      </w:r>
      <w:proofErr w:type="spellStart"/>
      <w:r w:rsidRPr="00B867E8">
        <w:rPr>
          <w:rFonts w:asciiTheme="minorHAnsi" w:eastAsiaTheme="majorEastAsia" w:hAnsiTheme="minorHAnsi" w:cstheme="minorHAnsi"/>
          <w:sz w:val="22"/>
          <w:szCs w:val="22"/>
        </w:rPr>
        <w:t>gammaCore</w:t>
      </w:r>
      <w:proofErr w:type="spellEnd"/>
      <w:r w:rsidRPr="00B867E8">
        <w:rPr>
          <w:rFonts w:asciiTheme="minorHAnsi" w:eastAsiaTheme="majorEastAsia" w:hAnsiTheme="minorHAnsi" w:cstheme="minorHAnsi"/>
          <w:sz w:val="22"/>
          <w:szCs w:val="22"/>
        </w:rPr>
        <w:t xml:space="preserve"> and place it over the treatment location. Gradually increase the stimulation intensity until slight muscle contractions are noticed at the corner of the mouth. </w:t>
      </w:r>
      <w:r w:rsidR="001D7F25" w:rsidRPr="00B867E8">
        <w:rPr>
          <w:rFonts w:asciiTheme="minorHAnsi" w:eastAsiaTheme="majorEastAsia" w:hAnsiTheme="minorHAnsi" w:cstheme="minorHAnsi"/>
          <w:sz w:val="22"/>
          <w:szCs w:val="22"/>
        </w:rPr>
        <w:t xml:space="preserve">Most users find an intensity level between 15 and 25 </w:t>
      </w:r>
      <w:proofErr w:type="gramStart"/>
      <w:r w:rsidR="001D7F25" w:rsidRPr="00B867E8">
        <w:rPr>
          <w:rFonts w:asciiTheme="minorHAnsi" w:eastAsiaTheme="majorEastAsia" w:hAnsiTheme="minorHAnsi" w:cstheme="minorHAnsi"/>
          <w:sz w:val="22"/>
          <w:szCs w:val="22"/>
        </w:rPr>
        <w:t>effective</w:t>
      </w:r>
      <w:proofErr w:type="gramEnd"/>
      <w:r w:rsidR="001D7F25" w:rsidRPr="0014131C">
        <w:rPr>
          <w:rStyle w:val="Strong"/>
          <w:rFonts w:asciiTheme="minorHAnsi" w:eastAsiaTheme="majorEastAsia" w:hAnsiTheme="minorHAnsi" w:cstheme="minorHAnsi"/>
          <w:sz w:val="22"/>
          <w:szCs w:val="22"/>
        </w:rPr>
        <w:t xml:space="preserve">. </w:t>
      </w:r>
    </w:p>
    <w:p w14:paraId="0C17524F" w14:textId="0D9A5EC4" w:rsidR="0014131C" w:rsidRPr="0014131C" w:rsidRDefault="000E6EF1" w:rsidP="0014131C">
      <w:pPr>
        <w:pStyle w:val="NormalWeb"/>
        <w:numPr>
          <w:ilvl w:val="0"/>
          <w:numId w:val="27"/>
        </w:numPr>
        <w:rPr>
          <w:rStyle w:val="Strong"/>
          <w:rFonts w:asciiTheme="minorHAnsi" w:hAnsiTheme="minorHAnsi" w:cstheme="minorHAnsi"/>
          <w:b w:val="0"/>
          <w:bCs w:val="0"/>
          <w:sz w:val="22"/>
          <w:szCs w:val="22"/>
        </w:rPr>
      </w:pPr>
      <w:r w:rsidRPr="00B867E8">
        <w:rPr>
          <w:rStyle w:val="Strong"/>
          <w:rFonts w:asciiTheme="minorHAnsi" w:eastAsiaTheme="majorEastAsia" w:hAnsiTheme="minorHAnsi" w:cstheme="minorHAnsi"/>
          <w:sz w:val="22"/>
          <w:szCs w:val="22"/>
        </w:rPr>
        <w:t>Treatment Frequency</w:t>
      </w:r>
      <w:r w:rsidRPr="00B867E8">
        <w:rPr>
          <w:rFonts w:asciiTheme="minorHAnsi" w:eastAsiaTheme="majorEastAsia" w:hAnsiTheme="minorHAnsi" w:cstheme="minorHAnsi"/>
          <w:sz w:val="22"/>
          <w:szCs w:val="22"/>
        </w:rPr>
        <w:t xml:space="preserve">: For PTSD and trauma-related conditions, apply two consecutive two-minute stimulations at the </w:t>
      </w:r>
      <w:r w:rsidRPr="000D68A6">
        <w:rPr>
          <w:rFonts w:asciiTheme="minorHAnsi" w:eastAsiaTheme="majorEastAsia" w:hAnsiTheme="minorHAnsi" w:cstheme="minorHAnsi"/>
          <w:sz w:val="22"/>
          <w:szCs w:val="22"/>
        </w:rPr>
        <w:t>earliest sign of distress or anxiety. For ongoing management, apply</w:t>
      </w:r>
      <w:r w:rsidR="0014131C" w:rsidRPr="000D68A6">
        <w:rPr>
          <w:rFonts w:asciiTheme="minorHAnsi" w:eastAsiaTheme="majorEastAsia" w:hAnsiTheme="minorHAnsi" w:cstheme="minorHAnsi"/>
          <w:sz w:val="22"/>
          <w:szCs w:val="22"/>
        </w:rPr>
        <w:t xml:space="preserve"> two consecutive</w:t>
      </w:r>
      <w:r w:rsidRPr="000D68A6">
        <w:rPr>
          <w:rFonts w:asciiTheme="minorHAnsi" w:eastAsiaTheme="majorEastAsia" w:hAnsiTheme="minorHAnsi" w:cstheme="minorHAnsi"/>
          <w:sz w:val="22"/>
          <w:szCs w:val="22"/>
        </w:rPr>
        <w:t xml:space="preserve"> treatments</w:t>
      </w:r>
      <w:r w:rsidR="0014131C" w:rsidRPr="000D68A6">
        <w:rPr>
          <w:rFonts w:asciiTheme="minorHAnsi" w:eastAsiaTheme="majorEastAsia" w:hAnsiTheme="minorHAnsi" w:cstheme="minorHAnsi"/>
          <w:sz w:val="22"/>
          <w:szCs w:val="22"/>
        </w:rPr>
        <w:t xml:space="preserve"> three times a day.</w:t>
      </w:r>
      <w:r w:rsidR="0014131C" w:rsidRPr="000D68A6">
        <w:rPr>
          <w:rFonts w:asciiTheme="minorHAnsi" w:eastAsiaTheme="majorEastAsia" w:hAnsiTheme="minorHAnsi" w:cstheme="minorHAnsi"/>
          <w:b/>
          <w:bCs/>
          <w:sz w:val="22"/>
          <w:szCs w:val="22"/>
        </w:rPr>
        <w:t xml:space="preserve">  </w:t>
      </w:r>
      <w:r w:rsidR="0014131C" w:rsidRPr="000D68A6">
        <w:rPr>
          <w:rStyle w:val="Strong"/>
          <w:rFonts w:asciiTheme="minorHAnsi" w:eastAsiaTheme="majorEastAsia" w:hAnsiTheme="minorHAnsi" w:cstheme="minorHAnsi"/>
          <w:b w:val="0"/>
          <w:bCs w:val="0"/>
          <w:sz w:val="22"/>
          <w:szCs w:val="22"/>
        </w:rPr>
        <w:t xml:space="preserve">The first daily treatment should be applied within 1 hour of waking. The second daily treatment should be applied </w:t>
      </w:r>
      <w:proofErr w:type="gramStart"/>
      <w:r w:rsidR="0014131C" w:rsidRPr="000D68A6">
        <w:rPr>
          <w:rStyle w:val="Strong"/>
          <w:rFonts w:asciiTheme="minorHAnsi" w:eastAsiaTheme="majorEastAsia" w:hAnsiTheme="minorHAnsi" w:cstheme="minorHAnsi"/>
          <w:b w:val="0"/>
          <w:bCs w:val="0"/>
          <w:sz w:val="22"/>
          <w:szCs w:val="22"/>
        </w:rPr>
        <w:t>mid-day</w:t>
      </w:r>
      <w:proofErr w:type="gramEnd"/>
      <w:r w:rsidR="0014131C" w:rsidRPr="000D68A6">
        <w:rPr>
          <w:rStyle w:val="Strong"/>
          <w:rFonts w:asciiTheme="minorHAnsi" w:eastAsiaTheme="majorEastAsia" w:hAnsiTheme="minorHAnsi" w:cstheme="minorHAnsi"/>
          <w:b w:val="0"/>
          <w:bCs w:val="0"/>
          <w:sz w:val="22"/>
          <w:szCs w:val="22"/>
        </w:rPr>
        <w:t>. The third daily treatment should be applied in the evening</w:t>
      </w:r>
      <w:r w:rsidR="000D68A6" w:rsidRPr="000D68A6">
        <w:rPr>
          <w:rStyle w:val="Strong"/>
          <w:rFonts w:asciiTheme="minorHAnsi" w:eastAsiaTheme="majorEastAsia" w:hAnsiTheme="minorHAnsi" w:cstheme="minorHAnsi"/>
          <w:b w:val="0"/>
          <w:bCs w:val="0"/>
          <w:sz w:val="22"/>
          <w:szCs w:val="22"/>
        </w:rPr>
        <w:t xml:space="preserve">. </w:t>
      </w:r>
      <w:r w:rsidR="0014131C" w:rsidRPr="000D68A6">
        <w:rPr>
          <w:rStyle w:val="Strong"/>
          <w:rFonts w:asciiTheme="minorHAnsi" w:eastAsiaTheme="majorEastAsia" w:hAnsiTheme="minorHAnsi" w:cstheme="minorHAnsi"/>
          <w:b w:val="0"/>
          <w:bCs w:val="0"/>
          <w:sz w:val="22"/>
          <w:szCs w:val="22"/>
        </w:rPr>
        <w:t xml:space="preserve">A maximum </w:t>
      </w:r>
      <w:proofErr w:type="gramStart"/>
      <w:r w:rsidR="0014131C" w:rsidRPr="000D68A6">
        <w:rPr>
          <w:rStyle w:val="Strong"/>
          <w:rFonts w:asciiTheme="minorHAnsi" w:eastAsiaTheme="majorEastAsia" w:hAnsiTheme="minorHAnsi" w:cstheme="minorHAnsi"/>
          <w:b w:val="0"/>
          <w:bCs w:val="0"/>
          <w:sz w:val="22"/>
          <w:szCs w:val="22"/>
        </w:rPr>
        <w:t xml:space="preserve">of </w:t>
      </w:r>
      <w:proofErr w:type="spellStart"/>
      <w:r w:rsidR="0014131C" w:rsidRPr="000D68A6">
        <w:rPr>
          <w:rStyle w:val="Strong"/>
          <w:rFonts w:asciiTheme="minorHAnsi" w:eastAsiaTheme="majorEastAsia" w:hAnsiTheme="minorHAnsi" w:cstheme="minorHAnsi"/>
          <w:b w:val="0"/>
          <w:bCs w:val="0"/>
          <w:sz w:val="22"/>
          <w:szCs w:val="22"/>
        </w:rPr>
        <w:t>to</w:t>
      </w:r>
      <w:proofErr w:type="spellEnd"/>
      <w:proofErr w:type="gramEnd"/>
      <w:r w:rsidR="0014131C" w:rsidRPr="000D68A6">
        <w:rPr>
          <w:rStyle w:val="Strong"/>
          <w:rFonts w:asciiTheme="minorHAnsi" w:eastAsiaTheme="majorEastAsia" w:hAnsiTheme="minorHAnsi" w:cstheme="minorHAnsi"/>
          <w:b w:val="0"/>
          <w:bCs w:val="0"/>
          <w:sz w:val="22"/>
          <w:szCs w:val="22"/>
        </w:rPr>
        <w:t xml:space="preserve"> 24 doses (of two minutes each) could be used per day.</w:t>
      </w:r>
    </w:p>
    <w:p w14:paraId="1DEAACCE" w14:textId="70EE3CF0" w:rsidR="000E6EF1" w:rsidRPr="00B867E8" w:rsidRDefault="000E6EF1" w:rsidP="00B867E8">
      <w:pPr>
        <w:pStyle w:val="NormalWeb"/>
        <w:numPr>
          <w:ilvl w:val="0"/>
          <w:numId w:val="27"/>
        </w:numPr>
        <w:rPr>
          <w:rFonts w:asciiTheme="minorHAnsi" w:hAnsiTheme="minorHAnsi" w:cstheme="minorHAnsi"/>
          <w:sz w:val="22"/>
          <w:szCs w:val="22"/>
        </w:rPr>
      </w:pPr>
      <w:r w:rsidRPr="00B867E8">
        <w:rPr>
          <w:rStyle w:val="Strong"/>
          <w:rFonts w:asciiTheme="minorHAnsi" w:eastAsiaTheme="majorEastAsia" w:hAnsiTheme="minorHAnsi" w:cstheme="minorHAnsi"/>
          <w:sz w:val="22"/>
          <w:szCs w:val="22"/>
        </w:rPr>
        <w:t>Consistency and Adjustment</w:t>
      </w:r>
      <w:r w:rsidRPr="00B867E8">
        <w:rPr>
          <w:rFonts w:asciiTheme="minorHAnsi" w:eastAsiaTheme="majorEastAsia" w:hAnsiTheme="minorHAnsi" w:cstheme="minorHAnsi"/>
          <w:sz w:val="22"/>
          <w:szCs w:val="22"/>
        </w:rPr>
        <w:t xml:space="preserve">: Consistency is key. Use the device daily and adjust the placement slightly if muscle contractions are not felt. </w:t>
      </w:r>
    </w:p>
    <w:p w14:paraId="4EF42DEE" w14:textId="31A64078" w:rsidR="000E6EF1" w:rsidRPr="00B867E8" w:rsidRDefault="000E6EF1" w:rsidP="00B867E8">
      <w:pPr>
        <w:pStyle w:val="NormalWeb"/>
        <w:numPr>
          <w:ilvl w:val="0"/>
          <w:numId w:val="27"/>
        </w:numPr>
        <w:rPr>
          <w:rFonts w:asciiTheme="minorHAnsi" w:hAnsiTheme="minorHAnsi" w:cstheme="minorHAnsi"/>
          <w:sz w:val="22"/>
          <w:szCs w:val="22"/>
        </w:rPr>
      </w:pPr>
      <w:r w:rsidRPr="00B867E8">
        <w:rPr>
          <w:rStyle w:val="Strong"/>
          <w:rFonts w:asciiTheme="minorHAnsi" w:eastAsiaTheme="majorEastAsia" w:hAnsiTheme="minorHAnsi" w:cstheme="minorHAnsi"/>
          <w:sz w:val="22"/>
          <w:szCs w:val="22"/>
        </w:rPr>
        <w:t>Cleaning and Maintenance</w:t>
      </w:r>
      <w:r w:rsidRPr="00B867E8">
        <w:rPr>
          <w:rFonts w:asciiTheme="minorHAnsi" w:eastAsiaTheme="majorEastAsia" w:hAnsiTheme="minorHAnsi" w:cstheme="minorHAnsi"/>
          <w:sz w:val="22"/>
          <w:szCs w:val="22"/>
        </w:rPr>
        <w:t xml:space="preserve">: After use, the stimulation surfaces should be cleaned with a recommended disinfectant and allowed to air dry. </w:t>
      </w:r>
    </w:p>
    <w:p w14:paraId="0892EE2A" w14:textId="04EC8EAF" w:rsidR="000E6EF1" w:rsidRPr="00A10B85" w:rsidRDefault="00A10B85" w:rsidP="00A10B85">
      <w:pPr>
        <w:rPr>
          <w:rFonts w:cstheme="minorHAnsi"/>
          <w:sz w:val="22"/>
          <w:szCs w:val="22"/>
        </w:rPr>
      </w:pPr>
      <w:r w:rsidRPr="00A10B85">
        <w:rPr>
          <w:rFonts w:cstheme="minorHAnsi"/>
          <w:sz w:val="22"/>
          <w:szCs w:val="22"/>
        </w:rPr>
        <w:t xml:space="preserve">Adequate patient training is necessary for success.  </w:t>
      </w:r>
      <w:r w:rsidR="000E6EF1" w:rsidRPr="00A10B85">
        <w:rPr>
          <w:rFonts w:eastAsiaTheme="majorEastAsia" w:cstheme="minorHAnsi"/>
          <w:sz w:val="22"/>
          <w:szCs w:val="22"/>
        </w:rPr>
        <w:t>For more detailed instructions and video demonstrations, refer to the gammaCore website.</w:t>
      </w:r>
      <w:r w:rsidR="007E19E9" w:rsidRPr="00A10B85">
        <w:rPr>
          <w:rFonts w:cstheme="minorHAnsi"/>
          <w:sz w:val="22"/>
          <w:szCs w:val="22"/>
        </w:rPr>
        <w:t xml:space="preserve"> </w:t>
      </w:r>
    </w:p>
    <w:p w14:paraId="07DC38BC" w14:textId="235BCD5B" w:rsidR="000E6EF1" w:rsidRPr="00B867E8" w:rsidRDefault="000E6EF1" w:rsidP="00B867E8">
      <w:pPr>
        <w:rPr>
          <w:rFonts w:cstheme="minorHAnsi"/>
          <w:sz w:val="22"/>
          <w:szCs w:val="22"/>
        </w:rPr>
      </w:pPr>
      <w:r w:rsidRPr="00B867E8">
        <w:rPr>
          <w:rFonts w:cstheme="minorHAnsi"/>
          <w:sz w:val="22"/>
          <w:szCs w:val="22"/>
        </w:rPr>
        <w:t>gammaCore can be used adjunctively with existing medications</w:t>
      </w:r>
      <w:r w:rsidR="000D68A6">
        <w:rPr>
          <w:rFonts w:cstheme="minorHAnsi"/>
          <w:sz w:val="22"/>
          <w:szCs w:val="22"/>
        </w:rPr>
        <w:t>.</w:t>
      </w:r>
      <w:r w:rsidR="001D43E9">
        <w:rPr>
          <w:rStyle w:val="EndnoteReference"/>
          <w:rFonts w:cstheme="minorHAnsi"/>
          <w:sz w:val="22"/>
          <w:szCs w:val="22"/>
        </w:rPr>
        <w:endnoteReference w:id="51"/>
      </w:r>
      <w:r w:rsidR="001D43E9">
        <w:rPr>
          <w:rFonts w:cstheme="minorHAnsi"/>
          <w:sz w:val="22"/>
          <w:szCs w:val="22"/>
        </w:rPr>
        <w:t xml:space="preserve"> </w:t>
      </w:r>
    </w:p>
    <w:p w14:paraId="267933BA" w14:textId="7941188D" w:rsidR="000E6EF1" w:rsidRPr="00B867E8" w:rsidRDefault="000E6EF1" w:rsidP="00B867E8">
      <w:pPr>
        <w:rPr>
          <w:rFonts w:cstheme="minorHAnsi"/>
          <w:sz w:val="22"/>
          <w:szCs w:val="22"/>
        </w:rPr>
      </w:pPr>
      <w:r w:rsidRPr="00B867E8">
        <w:rPr>
          <w:rFonts w:cstheme="minorHAnsi"/>
          <w:sz w:val="22"/>
          <w:szCs w:val="22"/>
        </w:rPr>
        <w:t>The critical outcome should be clinician-rated PTSD symptoms. Other important outcomes include self-reported PTSD symptoms and other clinical outcomes such as dropout and comorbid symptoms, quality of life, and safety.</w:t>
      </w:r>
    </w:p>
    <w:p w14:paraId="410E2F3D" w14:textId="2AEFEF40" w:rsidR="000E6EF1" w:rsidRPr="00B867E8" w:rsidRDefault="000E6EF1" w:rsidP="00B867E8">
      <w:pPr>
        <w:pStyle w:val="ListParagraph"/>
        <w:numPr>
          <w:ilvl w:val="0"/>
          <w:numId w:val="22"/>
        </w:numPr>
        <w:ind w:left="720" w:hanging="720"/>
        <w:rPr>
          <w:b/>
          <w:bCs/>
          <w:sz w:val="22"/>
          <w:szCs w:val="22"/>
        </w:rPr>
      </w:pPr>
      <w:r w:rsidRPr="00B867E8">
        <w:rPr>
          <w:b/>
          <w:bCs/>
          <w:sz w:val="22"/>
          <w:szCs w:val="22"/>
        </w:rPr>
        <w:t>Discussion/Conclusion</w:t>
      </w:r>
      <w:r w:rsidR="00AD77EB" w:rsidRPr="00B867E8">
        <w:rPr>
          <w:b/>
          <w:bCs/>
          <w:sz w:val="22"/>
          <w:szCs w:val="22"/>
        </w:rPr>
        <w:t xml:space="preserve">   </w:t>
      </w:r>
    </w:p>
    <w:p w14:paraId="58371784" w14:textId="6647C720" w:rsidR="000E6EF1" w:rsidRPr="006C79D5" w:rsidRDefault="000E6EF1" w:rsidP="00B867E8">
      <w:pPr>
        <w:rPr>
          <w:rFonts w:cstheme="minorHAnsi"/>
          <w:sz w:val="22"/>
          <w:szCs w:val="22"/>
        </w:rPr>
      </w:pPr>
      <w:r w:rsidRPr="006C79D5">
        <w:rPr>
          <w:rFonts w:cstheme="minorHAnsi"/>
          <w:sz w:val="22"/>
          <w:szCs w:val="22"/>
        </w:rPr>
        <w:t xml:space="preserve">The consensus highlights that PTSD, with its multifaceted symptomatology and complex neurobiological underpinnings, often proves resistant to conventional psychotherapeutic and pharmacological interventions. </w:t>
      </w:r>
      <w:r w:rsidR="00BF776B">
        <w:rPr>
          <w:rFonts w:cstheme="minorHAnsi"/>
          <w:sz w:val="22"/>
          <w:szCs w:val="22"/>
        </w:rPr>
        <w:t>Practicing clinicians</w:t>
      </w:r>
      <w:r w:rsidR="00805987" w:rsidRPr="006C79D5">
        <w:rPr>
          <w:rFonts w:cstheme="minorHAnsi"/>
          <w:sz w:val="22"/>
          <w:szCs w:val="22"/>
        </w:rPr>
        <w:t xml:space="preserve"> don't have a consistent method to address the physiological changes </w:t>
      </w:r>
      <w:r w:rsidR="001D43E9">
        <w:rPr>
          <w:rFonts w:cstheme="minorHAnsi"/>
          <w:sz w:val="22"/>
          <w:szCs w:val="22"/>
        </w:rPr>
        <w:t>of</w:t>
      </w:r>
      <w:r w:rsidR="00805987" w:rsidRPr="006C79D5">
        <w:rPr>
          <w:rFonts w:cstheme="minorHAnsi"/>
          <w:sz w:val="22"/>
          <w:szCs w:val="22"/>
        </w:rPr>
        <w:t xml:space="preserve"> PTSD</w:t>
      </w:r>
      <w:r w:rsidR="00BF776B">
        <w:rPr>
          <w:rFonts w:cstheme="minorHAnsi"/>
          <w:sz w:val="22"/>
          <w:szCs w:val="22"/>
        </w:rPr>
        <w:t xml:space="preserve"> in patients</w:t>
      </w:r>
      <w:r w:rsidR="00805987" w:rsidRPr="006C79D5">
        <w:rPr>
          <w:rFonts w:cstheme="minorHAnsi"/>
          <w:sz w:val="22"/>
          <w:szCs w:val="22"/>
        </w:rPr>
        <w:t>.</w:t>
      </w:r>
      <w:r w:rsidR="006C79D5" w:rsidRPr="006C79D5">
        <w:rPr>
          <w:rFonts w:cstheme="minorHAnsi"/>
          <w:sz w:val="22"/>
          <w:szCs w:val="22"/>
        </w:rPr>
        <w:t xml:space="preserve"> </w:t>
      </w:r>
      <w:r w:rsidRPr="006C79D5">
        <w:rPr>
          <w:rFonts w:cstheme="minorHAnsi"/>
          <w:sz w:val="22"/>
          <w:szCs w:val="22"/>
        </w:rPr>
        <w:t xml:space="preserve">The gammaCore device, a non-invasive cervical vagus nerve stimulator, has </w:t>
      </w:r>
      <w:r w:rsidR="00805987" w:rsidRPr="006C79D5">
        <w:rPr>
          <w:rFonts w:cstheme="minorHAnsi"/>
          <w:sz w:val="22"/>
          <w:szCs w:val="22"/>
        </w:rPr>
        <w:t xml:space="preserve">been </w:t>
      </w:r>
      <w:r w:rsidRPr="006C79D5">
        <w:rPr>
          <w:rFonts w:cstheme="minorHAnsi"/>
          <w:sz w:val="22"/>
          <w:szCs w:val="22"/>
        </w:rPr>
        <w:t xml:space="preserve">shown </w:t>
      </w:r>
      <w:r w:rsidR="00805987" w:rsidRPr="006C79D5">
        <w:rPr>
          <w:rFonts w:cstheme="minorHAnsi"/>
          <w:sz w:val="22"/>
          <w:szCs w:val="22"/>
        </w:rPr>
        <w:t xml:space="preserve">to </w:t>
      </w:r>
      <w:r w:rsidR="00BF776B">
        <w:rPr>
          <w:rFonts w:cstheme="minorHAnsi"/>
          <w:sz w:val="22"/>
          <w:szCs w:val="22"/>
        </w:rPr>
        <w:t xml:space="preserve">safely, </w:t>
      </w:r>
      <w:r w:rsidR="006C79D5" w:rsidRPr="006C79D5">
        <w:rPr>
          <w:rFonts w:cstheme="minorHAnsi"/>
          <w:sz w:val="22"/>
          <w:szCs w:val="22"/>
        </w:rPr>
        <w:t>effectively and efficiently target</w:t>
      </w:r>
      <w:r w:rsidR="00805987" w:rsidRPr="006C79D5">
        <w:rPr>
          <w:rFonts w:cstheme="minorHAnsi"/>
          <w:sz w:val="22"/>
          <w:szCs w:val="22"/>
        </w:rPr>
        <w:t xml:space="preserve"> </w:t>
      </w:r>
      <w:r w:rsidRPr="006C79D5">
        <w:rPr>
          <w:rFonts w:cstheme="minorHAnsi"/>
          <w:sz w:val="22"/>
          <w:szCs w:val="22"/>
        </w:rPr>
        <w:t xml:space="preserve">key neural circuits </w:t>
      </w:r>
      <w:r w:rsidR="00805987" w:rsidRPr="006C79D5">
        <w:rPr>
          <w:rFonts w:cstheme="minorHAnsi"/>
          <w:sz w:val="22"/>
          <w:szCs w:val="22"/>
        </w:rPr>
        <w:t>and biological pathways implicated</w:t>
      </w:r>
      <w:r w:rsidRPr="006C79D5">
        <w:rPr>
          <w:rFonts w:cstheme="minorHAnsi"/>
          <w:sz w:val="22"/>
          <w:szCs w:val="22"/>
        </w:rPr>
        <w:t xml:space="preserve"> in PTSD</w:t>
      </w:r>
      <w:r w:rsidR="00805987" w:rsidRPr="006C79D5">
        <w:rPr>
          <w:rFonts w:cstheme="minorHAnsi"/>
          <w:sz w:val="22"/>
          <w:szCs w:val="22"/>
        </w:rPr>
        <w:t xml:space="preserve">. </w:t>
      </w:r>
      <w:r w:rsidRPr="006C79D5">
        <w:rPr>
          <w:rFonts w:cstheme="minorHAnsi"/>
          <w:sz w:val="22"/>
          <w:szCs w:val="22"/>
        </w:rPr>
        <w:t xml:space="preserve">This approach offers a novel mechanism for attenuating </w:t>
      </w:r>
      <w:r w:rsidR="006C79D5" w:rsidRPr="006C79D5">
        <w:rPr>
          <w:rFonts w:cstheme="minorHAnsi"/>
          <w:sz w:val="22"/>
          <w:szCs w:val="22"/>
        </w:rPr>
        <w:t xml:space="preserve">subjective reported </w:t>
      </w:r>
      <w:r w:rsidRPr="006C79D5">
        <w:rPr>
          <w:rFonts w:cstheme="minorHAnsi"/>
          <w:sz w:val="22"/>
          <w:szCs w:val="22"/>
        </w:rPr>
        <w:t xml:space="preserve">PTSD symptoms, </w:t>
      </w:r>
      <w:r w:rsidRPr="006C79D5">
        <w:rPr>
          <w:rFonts w:cstheme="minorHAnsi"/>
          <w:sz w:val="22"/>
          <w:szCs w:val="22"/>
        </w:rPr>
        <w:lastRenderedPageBreak/>
        <w:t>reducing sympathetic hyperactivity, and enhancing parasympathetic tone, thereby addressing both psychological and physiological aspects of the disorder.</w:t>
      </w:r>
      <w:r w:rsidR="00D91981" w:rsidRPr="006C79D5">
        <w:rPr>
          <w:rFonts w:cstheme="minorHAnsi"/>
          <w:sz w:val="22"/>
          <w:szCs w:val="22"/>
        </w:rPr>
        <w:t xml:space="preserve"> </w:t>
      </w:r>
      <w:r w:rsidRPr="006C79D5">
        <w:rPr>
          <w:rFonts w:cstheme="minorHAnsi"/>
          <w:sz w:val="22"/>
          <w:szCs w:val="22"/>
        </w:rPr>
        <w:t xml:space="preserve"> </w:t>
      </w:r>
      <w:r w:rsidR="00805987" w:rsidRPr="006C79D5">
        <w:rPr>
          <w:rFonts w:cstheme="minorHAnsi"/>
          <w:sz w:val="22"/>
          <w:szCs w:val="22"/>
        </w:rPr>
        <w:t xml:space="preserve">Its ability to activate the vagus nerve without the risks associated with surgical implantation of traditional VNS systems marks a significant advancement. </w:t>
      </w:r>
      <w:r w:rsidRPr="006C79D5">
        <w:rPr>
          <w:rFonts w:cstheme="minorHAnsi"/>
          <w:sz w:val="22"/>
          <w:szCs w:val="22"/>
        </w:rPr>
        <w:t>There is an ongoing need for research and clinical trials to refine usage protocols and establish the long-term benefits of nVNS in treating PTSD. These efforts are crucial for improving patient outcomes and quality of life in this high-risk population.</w:t>
      </w:r>
    </w:p>
    <w:p w14:paraId="20084E69" w14:textId="66DD60C6" w:rsidR="00EE0BFC" w:rsidRDefault="00EE0BFC"/>
    <w:sectPr w:rsidR="00EE0BFC" w:rsidSect="0092133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CE24A" w14:textId="77777777" w:rsidR="000B596A" w:rsidRDefault="000B596A" w:rsidP="00B867E8">
      <w:pPr>
        <w:spacing w:after="0"/>
      </w:pPr>
      <w:r>
        <w:separator/>
      </w:r>
    </w:p>
  </w:endnote>
  <w:endnote w:type="continuationSeparator" w:id="0">
    <w:p w14:paraId="6B9DFD3A" w14:textId="77777777" w:rsidR="000B596A" w:rsidRDefault="000B596A" w:rsidP="00B867E8">
      <w:pPr>
        <w:spacing w:after="0"/>
      </w:pPr>
      <w:r>
        <w:continuationSeparator/>
      </w:r>
    </w:p>
  </w:endnote>
  <w:endnote w:type="continuationNotice" w:id="1">
    <w:p w14:paraId="1004E1E7" w14:textId="77777777" w:rsidR="000B596A" w:rsidRDefault="000B596A" w:rsidP="00B867E8">
      <w:pPr>
        <w:spacing w:after="0"/>
      </w:pPr>
    </w:p>
  </w:endnote>
  <w:endnote w:id="2">
    <w:p w14:paraId="1CA27FCC" w14:textId="77777777" w:rsidR="00BF1117" w:rsidRPr="005F15A9" w:rsidRDefault="00BF1117" w:rsidP="00BF1117">
      <w:pPr>
        <w:pStyle w:val="EndnoteText"/>
        <w:rPr>
          <w:rFonts w:cstheme="minorHAnsi"/>
          <w:lang w:val="da-DK"/>
        </w:rPr>
      </w:pPr>
      <w:r w:rsidRPr="005F15A9">
        <w:rPr>
          <w:lang w:val="da-DK"/>
        </w:rPr>
        <w:t>RE</w:t>
      </w:r>
      <w:r w:rsidRPr="005F15A9">
        <w:rPr>
          <w:rFonts w:cstheme="minorHAnsi"/>
          <w:lang w:val="da-DK"/>
        </w:rPr>
        <w:t>FERENCES:</w:t>
      </w:r>
    </w:p>
    <w:p w14:paraId="0855309B" w14:textId="142310A5" w:rsidR="00BF1117" w:rsidRDefault="00BF1117">
      <w:pPr>
        <w:pStyle w:val="EndnoteText"/>
      </w:pPr>
      <w:r>
        <w:rPr>
          <w:rStyle w:val="EndnoteReference"/>
        </w:rPr>
        <w:endnoteRef/>
      </w:r>
      <w:r>
        <w:t xml:space="preserve"> </w:t>
      </w:r>
      <w:r w:rsidRPr="00BF1117">
        <w:t xml:space="preserve">Akbar, </w:t>
      </w:r>
      <w:proofErr w:type="gramStart"/>
      <w:r w:rsidRPr="00BF1117">
        <w:t>Rahat ;</w:t>
      </w:r>
      <w:proofErr w:type="gramEnd"/>
      <w:r w:rsidRPr="00BF1117">
        <w:t xml:space="preserve"> Arya, Vikas ; Conroy, Elizabeth et al. / Posttraumatic stress disorder and risk of suicidal behavior : A systematic review and meta-analysis. In: Suicide and Life-Threatening Behavior. </w:t>
      </w:r>
      <w:proofErr w:type="gramStart"/>
      <w:r w:rsidRPr="00BF1117">
        <w:t>2023 ;</w:t>
      </w:r>
      <w:proofErr w:type="gramEnd"/>
      <w:r w:rsidRPr="00BF1117">
        <w:t xml:space="preserve"> Vol. 53, No. 1. pp. 163-184.</w:t>
      </w:r>
    </w:p>
  </w:endnote>
  <w:endnote w:id="3">
    <w:p w14:paraId="4FB24787" w14:textId="7767FC1A" w:rsidR="00BF1117" w:rsidRDefault="00BF1117">
      <w:pPr>
        <w:pStyle w:val="EndnoteText"/>
      </w:pPr>
      <w:r>
        <w:rPr>
          <w:rStyle w:val="EndnoteReference"/>
        </w:rPr>
        <w:endnoteRef/>
      </w:r>
      <w:r>
        <w:t xml:space="preserve"> </w:t>
      </w:r>
      <w:proofErr w:type="spellStart"/>
      <w:r w:rsidRPr="00BF1117">
        <w:t>Beristianos</w:t>
      </w:r>
      <w:proofErr w:type="spellEnd"/>
      <w:r w:rsidRPr="00BF1117">
        <w:t xml:space="preserve"> MH, Yaffe K, Cohen B, Byers AL. PTSD and Risk of Incident Cardiovascular Disease in Aging Veterans. Am J </w:t>
      </w:r>
      <w:proofErr w:type="spellStart"/>
      <w:r w:rsidRPr="00BF1117">
        <w:t>Geriatr</w:t>
      </w:r>
      <w:proofErr w:type="spellEnd"/>
      <w:r w:rsidRPr="00BF1117">
        <w:t xml:space="preserve"> Psychiatry. 2016 Mar;24(3):192-200. </w:t>
      </w:r>
      <w:proofErr w:type="spellStart"/>
      <w:r w:rsidRPr="00BF1117">
        <w:t>doi</w:t>
      </w:r>
      <w:proofErr w:type="spellEnd"/>
      <w:r w:rsidRPr="00BF1117">
        <w:t xml:space="preserve">: 10.1016/j.jagp.2014.12.003. </w:t>
      </w:r>
      <w:proofErr w:type="spellStart"/>
      <w:r w:rsidRPr="00BF1117">
        <w:t>Epub</w:t>
      </w:r>
      <w:proofErr w:type="spellEnd"/>
      <w:r w:rsidRPr="00BF1117">
        <w:t xml:space="preserve"> 2014 Dec 9. PMID: 25555625.</w:t>
      </w:r>
    </w:p>
  </w:endnote>
  <w:endnote w:id="4">
    <w:p w14:paraId="5FA73029" w14:textId="47E46071" w:rsidR="003D41E2" w:rsidRDefault="003D41E2">
      <w:pPr>
        <w:pStyle w:val="EndnoteText"/>
      </w:pPr>
      <w:r>
        <w:rPr>
          <w:rStyle w:val="EndnoteReference"/>
        </w:rPr>
        <w:endnoteRef/>
      </w:r>
      <w:r>
        <w:t xml:space="preserve"> </w:t>
      </w:r>
      <w:r w:rsidRPr="003D41E2">
        <w:t>Sanderson, K., &amp; Andrews, G. (2001). Mental disorders and burden of disease: how was disability estimated and is it valid?. </w:t>
      </w:r>
      <w:r w:rsidRPr="003D41E2">
        <w:rPr>
          <w:i/>
          <w:iCs/>
        </w:rPr>
        <w:t>Australian &amp; New Zealand Journal of Psychiatry</w:t>
      </w:r>
      <w:r w:rsidRPr="003D41E2">
        <w:t>, </w:t>
      </w:r>
      <w:r w:rsidRPr="003D41E2">
        <w:rPr>
          <w:i/>
          <w:iCs/>
        </w:rPr>
        <w:t>35</w:t>
      </w:r>
      <w:r w:rsidRPr="003D41E2">
        <w:t>(5), 668-676.</w:t>
      </w:r>
    </w:p>
  </w:endnote>
  <w:endnote w:id="5">
    <w:p w14:paraId="722B2D6A" w14:textId="77777777" w:rsidR="006B7AB7" w:rsidRPr="00B867E8" w:rsidRDefault="006B7AB7">
      <w:pPr>
        <w:pStyle w:val="EndnoteText"/>
        <w:rPr>
          <w:rFonts w:cstheme="minorHAnsi"/>
        </w:rPr>
      </w:pPr>
      <w:r w:rsidRPr="00B867E8">
        <w:rPr>
          <w:rStyle w:val="EndnoteReference"/>
          <w:rFonts w:cstheme="minorHAnsi"/>
        </w:rPr>
        <w:endnoteRef/>
      </w:r>
      <w:r w:rsidRPr="005F15A9">
        <w:rPr>
          <w:rFonts w:cstheme="minorHAnsi"/>
          <w:lang w:val="da-DK"/>
        </w:rPr>
        <w:t xml:space="preserve"> Goldstein RB, Smith SM, Chou SP, et al. </w:t>
      </w:r>
      <w:r w:rsidRPr="00B867E8">
        <w:rPr>
          <w:rFonts w:cstheme="minorHAnsi"/>
        </w:rPr>
        <w:t>The epidemiology of DSM-5 posttraumatic stress disorder in the United States: results from the National Epidemiologic Survey on Alcohol and Related Conditions-III. Soc Psychiatry Psychiatr Epidemiol. 2016;51(8):1137-48. PMID: 27106853.</w:t>
      </w:r>
    </w:p>
  </w:endnote>
  <w:endnote w:id="6">
    <w:p w14:paraId="7D7A3078" w14:textId="77777777" w:rsidR="006B7AB7" w:rsidRPr="005F15A9" w:rsidRDefault="006B7AB7">
      <w:pPr>
        <w:pStyle w:val="EndnoteText"/>
        <w:rPr>
          <w:rFonts w:cstheme="minorHAnsi"/>
          <w:lang w:val="nl-NL"/>
        </w:rPr>
      </w:pPr>
      <w:r w:rsidRPr="00B867E8">
        <w:rPr>
          <w:rStyle w:val="EndnoteReference"/>
          <w:rFonts w:cstheme="minorHAnsi"/>
        </w:rPr>
        <w:endnoteRef/>
      </w:r>
      <w:r w:rsidRPr="00B867E8">
        <w:rPr>
          <w:rFonts w:cstheme="minorHAnsi"/>
        </w:rPr>
        <w:t xml:space="preserve"> Smith SM, Goldstein RB, Grant BF. The association between post-traumatic stress disorder and lifetime DSM-5 psychiatric disorders among veterans: data from the National Epidemiologic Survey on Alcohol and Related Conditions-III (NESARC-III). </w:t>
      </w:r>
      <w:r w:rsidRPr="005F15A9">
        <w:rPr>
          <w:rFonts w:cstheme="minorHAnsi"/>
          <w:lang w:val="nl-NL"/>
        </w:rPr>
        <w:t>J Psychiatr Res. 2016;82:16-22. PMID: 27455424</w:t>
      </w:r>
    </w:p>
  </w:endnote>
  <w:endnote w:id="7">
    <w:p w14:paraId="561599B3" w14:textId="7BA75932" w:rsidR="00337537" w:rsidRDefault="00337537">
      <w:pPr>
        <w:pStyle w:val="EndnoteText"/>
      </w:pPr>
      <w:r>
        <w:rPr>
          <w:rStyle w:val="EndnoteReference"/>
        </w:rPr>
        <w:endnoteRef/>
      </w:r>
      <w:r>
        <w:t xml:space="preserve"> </w:t>
      </w:r>
      <w:r w:rsidRPr="00337537">
        <w:t>Koenigs, M., &amp; Grafman, J. (2009). Posttraumatic stress disorder: The role of medial prefrontal cortex and amygdala. </w:t>
      </w:r>
      <w:r w:rsidRPr="00337537">
        <w:rPr>
          <w:i/>
          <w:iCs/>
        </w:rPr>
        <w:t>The Neuroscientist, 15</w:t>
      </w:r>
      <w:r w:rsidRPr="00337537">
        <w:t>(5), 540–548. </w:t>
      </w:r>
      <w:hyperlink r:id="rId1" w:tgtFrame="_blank" w:history="1">
        <w:r w:rsidRPr="00337537">
          <w:rPr>
            <w:rStyle w:val="Hyperlink"/>
          </w:rPr>
          <w:t>https://doi.org/10.1177/1073858409333072</w:t>
        </w:r>
      </w:hyperlink>
    </w:p>
  </w:endnote>
  <w:endnote w:id="8">
    <w:p w14:paraId="6617EFA9" w14:textId="32CFE067" w:rsidR="00DC4AD2" w:rsidRDefault="00DC4AD2">
      <w:pPr>
        <w:pStyle w:val="EndnoteText"/>
      </w:pPr>
      <w:r>
        <w:rPr>
          <w:rStyle w:val="EndnoteReference"/>
        </w:rPr>
        <w:endnoteRef/>
      </w:r>
      <w:r>
        <w:t xml:space="preserve"> </w:t>
      </w:r>
      <w:r w:rsidRPr="00DC4AD2">
        <w:t>Southwick, S. M., Krystal, J. H., Bremner, J. D., Morgan, C. 3., Nicolaou, A. L., Nagy, L. M., ... &amp; Charney, D. S. (1997). Noradrenergic and serotonergic function in posttraumatic stress disorder. </w:t>
      </w:r>
      <w:r w:rsidRPr="00DC4AD2">
        <w:rPr>
          <w:i/>
          <w:iCs/>
        </w:rPr>
        <w:t>Archives of general psychiatry</w:t>
      </w:r>
      <w:r w:rsidRPr="00DC4AD2">
        <w:t>, </w:t>
      </w:r>
      <w:r w:rsidRPr="00DC4AD2">
        <w:rPr>
          <w:i/>
          <w:iCs/>
        </w:rPr>
        <w:t>54</w:t>
      </w:r>
      <w:r w:rsidRPr="00DC4AD2">
        <w:t>(8), 749-758.</w:t>
      </w:r>
    </w:p>
  </w:endnote>
  <w:endnote w:id="9">
    <w:p w14:paraId="4F40FF91" w14:textId="24F1FCE4" w:rsidR="00EA6D6B" w:rsidRDefault="00EA6D6B">
      <w:pPr>
        <w:pStyle w:val="EndnoteText"/>
      </w:pPr>
      <w:r>
        <w:rPr>
          <w:rStyle w:val="EndnoteReference"/>
        </w:rPr>
        <w:endnoteRef/>
      </w:r>
      <w:r w:rsidRPr="005F15A9">
        <w:rPr>
          <w:lang w:val="nl-NL"/>
        </w:rPr>
        <w:t xml:space="preserve"> Dekel S, Ein-Dor T, Gordon KM, Rosen JB, Bonanno GA. </w:t>
      </w:r>
      <w:r w:rsidRPr="00EA6D6B">
        <w:t>Cortisol and PTSD symptoms among male and female high-exposure 9/11 survivors. J Trauma Stress. 2013 Oct;26(5):621-5.</w:t>
      </w:r>
      <w:r>
        <w:t xml:space="preserve"> </w:t>
      </w:r>
      <w:hyperlink r:id="rId2" w:history="1">
        <w:r w:rsidRPr="009264E3">
          <w:rPr>
            <w:rStyle w:val="Hyperlink"/>
          </w:rPr>
          <w:t>https://pubmed.ncbi.nlm.nih.gov/24030869/</w:t>
        </w:r>
      </w:hyperlink>
      <w:r>
        <w:t xml:space="preserve"> </w:t>
      </w:r>
    </w:p>
  </w:endnote>
  <w:endnote w:id="10">
    <w:p w14:paraId="4D51E8F7" w14:textId="483EEBF9" w:rsidR="00EA6D6B" w:rsidRDefault="00EA6D6B" w:rsidP="00EA6D6B">
      <w:pPr>
        <w:pStyle w:val="EndnoteText"/>
      </w:pPr>
      <w:r>
        <w:rPr>
          <w:rStyle w:val="EndnoteReference"/>
        </w:rPr>
        <w:endnoteRef/>
      </w:r>
      <w:r>
        <w:t xml:space="preserve"> </w:t>
      </w:r>
      <w:r w:rsidRPr="00EA6D6B">
        <w:t>Bremner JD, Vythilingam M, Vermetten E, Adil J, Khan S, Nazeer A, et al. Cortisol responses to a cognitive stress challenge in posttraumatic stress disorder (PTSD) related to childhood abuse. </w:t>
      </w:r>
      <w:r w:rsidRPr="00EA6D6B">
        <w:rPr>
          <w:i/>
          <w:iCs/>
        </w:rPr>
        <w:t>Psychoneuroendocrinology. </w:t>
      </w:r>
      <w:r w:rsidRPr="00EA6D6B">
        <w:t>2003;28:733–750.</w:t>
      </w:r>
      <w:r>
        <w:t xml:space="preserve"> </w:t>
      </w:r>
      <w:hyperlink r:id="rId3" w:history="1">
        <w:r w:rsidRPr="009264E3">
          <w:rPr>
            <w:rStyle w:val="Hyperlink"/>
          </w:rPr>
          <w:t>https://pubmed.ncbi.nlm.nih.gov/12812861/</w:t>
        </w:r>
      </w:hyperlink>
      <w:r>
        <w:t xml:space="preserve"> </w:t>
      </w:r>
    </w:p>
  </w:endnote>
  <w:endnote w:id="11">
    <w:p w14:paraId="2A9AA2F8" w14:textId="77777777" w:rsidR="006B7AB7" w:rsidRPr="00B867E8" w:rsidRDefault="006B7AB7">
      <w:pPr>
        <w:pStyle w:val="EndnoteText"/>
        <w:rPr>
          <w:rFonts w:cstheme="minorHAnsi"/>
        </w:rPr>
      </w:pPr>
      <w:r w:rsidRPr="00B867E8">
        <w:rPr>
          <w:rStyle w:val="EndnoteReference"/>
          <w:rFonts w:cstheme="minorHAnsi"/>
        </w:rPr>
        <w:endnoteRef/>
      </w:r>
      <w:r w:rsidRPr="00B867E8">
        <w:rPr>
          <w:rFonts w:cstheme="minorHAnsi"/>
        </w:rPr>
        <w:t xml:space="preserve"> Katrinli, S., Oliveira, N.C.S., Felger, J.C. </w:t>
      </w:r>
      <w:r w:rsidRPr="00B867E8">
        <w:rPr>
          <w:rFonts w:cstheme="minorHAnsi"/>
          <w:i/>
          <w:iCs/>
        </w:rPr>
        <w:t>et al.</w:t>
      </w:r>
      <w:r w:rsidRPr="00B867E8">
        <w:rPr>
          <w:rFonts w:cstheme="minorHAnsi"/>
        </w:rPr>
        <w:t xml:space="preserve"> The role of the immune system in posttraumatic stress disorder. </w:t>
      </w:r>
      <w:r w:rsidRPr="00B867E8">
        <w:rPr>
          <w:rFonts w:cstheme="minorHAnsi"/>
          <w:i/>
          <w:iCs/>
        </w:rPr>
        <w:t>Transl Psychiatry</w:t>
      </w:r>
      <w:r w:rsidRPr="00B867E8">
        <w:rPr>
          <w:rFonts w:cstheme="minorHAnsi"/>
        </w:rPr>
        <w:t xml:space="preserve"> 12, 313 (2022).</w:t>
      </w:r>
    </w:p>
  </w:endnote>
  <w:endnote w:id="12">
    <w:p w14:paraId="02CDC316" w14:textId="77777777" w:rsidR="006B7AB7" w:rsidRPr="00B867E8" w:rsidRDefault="006B7AB7">
      <w:pPr>
        <w:pStyle w:val="EndnoteText"/>
        <w:rPr>
          <w:rFonts w:cstheme="minorHAnsi"/>
        </w:rPr>
      </w:pPr>
      <w:r w:rsidRPr="00B867E8">
        <w:rPr>
          <w:rStyle w:val="EndnoteReference"/>
          <w:rFonts w:cstheme="minorHAnsi"/>
        </w:rPr>
        <w:endnoteRef/>
      </w:r>
      <w:r w:rsidRPr="00B867E8">
        <w:rPr>
          <w:rFonts w:cstheme="minorHAnsi"/>
        </w:rPr>
        <w:t xml:space="preserve"> Bremner JD. Traumatic stress: effects on the brain. </w:t>
      </w:r>
      <w:r w:rsidRPr="008154E1">
        <w:rPr>
          <w:rFonts w:cstheme="minorHAnsi"/>
          <w:lang w:val="fr-FR"/>
        </w:rPr>
        <w:t xml:space="preserve">Dialogues Clin Neurosci. 2006;8(4):445-61. doi: 10.31887/DCNS.2006.8.4/jbremner. </w:t>
      </w:r>
      <w:r w:rsidRPr="00B867E8">
        <w:rPr>
          <w:rFonts w:cstheme="minorHAnsi"/>
        </w:rPr>
        <w:t>PMID: 17290802; PMCID: PMC3181836.</w:t>
      </w:r>
    </w:p>
  </w:endnote>
  <w:endnote w:id="13">
    <w:p w14:paraId="2AC1D6FE" w14:textId="77777777" w:rsidR="006B7AB7" w:rsidRPr="005F15A9" w:rsidRDefault="006B7AB7">
      <w:pPr>
        <w:pStyle w:val="EndnoteText"/>
        <w:rPr>
          <w:rFonts w:cstheme="minorHAnsi"/>
          <w:lang w:val="da-DK"/>
        </w:rPr>
      </w:pPr>
      <w:r w:rsidRPr="00B867E8">
        <w:rPr>
          <w:rStyle w:val="EndnoteReference"/>
          <w:rFonts w:cstheme="minorHAnsi"/>
        </w:rPr>
        <w:endnoteRef/>
      </w:r>
      <w:r w:rsidRPr="00B867E8">
        <w:rPr>
          <w:rFonts w:cstheme="minorHAnsi"/>
        </w:rPr>
        <w:t xml:space="preserve"> Bryant, Richard A. "Post‐traumatic stress disorder: a state‐of‐the‐art review of evidence and challenges." </w:t>
      </w:r>
      <w:r w:rsidRPr="005F15A9">
        <w:rPr>
          <w:rFonts w:cstheme="minorHAnsi"/>
          <w:i/>
          <w:iCs/>
          <w:lang w:val="da-DK"/>
        </w:rPr>
        <w:t>World psychiatry</w:t>
      </w:r>
      <w:r w:rsidRPr="005F15A9">
        <w:rPr>
          <w:rFonts w:cstheme="minorHAnsi"/>
          <w:lang w:val="da-DK"/>
        </w:rPr>
        <w:t xml:space="preserve"> 18.3 (2019): 259-269.</w:t>
      </w:r>
    </w:p>
  </w:endnote>
  <w:endnote w:id="14">
    <w:p w14:paraId="22C60102" w14:textId="77777777" w:rsidR="00EE0BFC" w:rsidRPr="008154E1" w:rsidRDefault="00EE0BFC" w:rsidP="00EE0BFC">
      <w:pPr>
        <w:pStyle w:val="EndnoteText"/>
        <w:rPr>
          <w:rFonts w:cstheme="minorHAnsi"/>
          <w:lang w:val="da-DK"/>
        </w:rPr>
      </w:pPr>
      <w:r w:rsidRPr="00B867E8">
        <w:rPr>
          <w:rStyle w:val="EndnoteReference"/>
          <w:rFonts w:cstheme="minorHAnsi"/>
        </w:rPr>
        <w:endnoteRef/>
      </w:r>
      <w:r w:rsidRPr="005F15A9">
        <w:rPr>
          <w:rFonts w:cstheme="minorHAnsi"/>
          <w:lang w:val="da-DK"/>
        </w:rPr>
        <w:t xml:space="preserve"> de Voogd LD, Kanen JW, Neville DA et al. </w:t>
      </w:r>
      <w:r w:rsidRPr="008154E1">
        <w:rPr>
          <w:rFonts w:cstheme="minorHAnsi"/>
          <w:lang w:val="da-DK"/>
        </w:rPr>
        <w:t>Eye-Movement Intervention Enhances Extinction via Amygdala Deactivation. The Journal of Neuroscience, 2018;38(40):8694 – 8706. DOI:10.1523/JNEUROSCI.0703-18.2018</w:t>
      </w:r>
    </w:p>
  </w:endnote>
  <w:endnote w:id="15">
    <w:p w14:paraId="683F8033" w14:textId="004D2CA1" w:rsidR="00700DCD" w:rsidRPr="00700DCD" w:rsidRDefault="00700DCD">
      <w:pPr>
        <w:pStyle w:val="EndnoteText"/>
        <w:rPr>
          <w:lang w:val="da-DK"/>
        </w:rPr>
      </w:pPr>
      <w:r>
        <w:rPr>
          <w:rStyle w:val="EndnoteReference"/>
        </w:rPr>
        <w:endnoteRef/>
      </w:r>
      <w:r w:rsidRPr="00700DCD">
        <w:rPr>
          <w:lang w:val="da-DK"/>
        </w:rPr>
        <w:t xml:space="preserve"> </w:t>
      </w:r>
      <w:r w:rsidRPr="00566215">
        <w:rPr>
          <w:lang w:val="da-DK"/>
        </w:rPr>
        <w:t xml:space="preserve">Guina J, Rossetter SR, DeRHODES BJ, Nahhas RW, Welton RS. </w:t>
      </w:r>
      <w:r w:rsidRPr="00700DCD">
        <w:t>Benzodiazepines for PTSD: A Systematic Review and Meta-Analysis. J Psychiatr Pract. 2015 Jul;21(4):281-303. doi: 10.1097/PRA.0000000000000091. PMID: 26164054.</w:t>
      </w:r>
    </w:p>
  </w:endnote>
  <w:endnote w:id="16">
    <w:p w14:paraId="69A67293" w14:textId="77777777" w:rsidR="006B7AB7" w:rsidRPr="00B867E8" w:rsidRDefault="006B7AB7">
      <w:pPr>
        <w:pStyle w:val="EndnoteText"/>
        <w:rPr>
          <w:rFonts w:cstheme="minorHAnsi"/>
        </w:rPr>
      </w:pPr>
      <w:r w:rsidRPr="00B867E8">
        <w:rPr>
          <w:rStyle w:val="EndnoteReference"/>
          <w:rFonts w:cstheme="minorHAnsi"/>
        </w:rPr>
        <w:endnoteRef/>
      </w:r>
      <w:r w:rsidRPr="008154E1">
        <w:rPr>
          <w:rFonts w:cstheme="minorHAnsi"/>
          <w:lang w:val="da-DK"/>
        </w:rPr>
        <w:t xml:space="preserve"> Ballenger JC, Davidson JRT, Lecrubier Y, Nutt DJ, Marshall RD, Nemeroff CB, et al. </w:t>
      </w:r>
      <w:r w:rsidRPr="00B867E8">
        <w:rPr>
          <w:rFonts w:cstheme="minorHAnsi"/>
        </w:rPr>
        <w:t>Consensus statement update on posttraumatic stress disorder from the international consensus group on depression and anxiety. The Journal of Clinical Psychiatry 2004;65 Suppl 1:55-62.</w:t>
      </w:r>
    </w:p>
  </w:endnote>
  <w:endnote w:id="17">
    <w:p w14:paraId="15C434D1" w14:textId="77777777" w:rsidR="006B7AB7" w:rsidRPr="005F15A9" w:rsidRDefault="006B7AB7">
      <w:pPr>
        <w:pStyle w:val="EndnoteText"/>
        <w:rPr>
          <w:rFonts w:cstheme="minorHAnsi"/>
        </w:rPr>
      </w:pPr>
      <w:r w:rsidRPr="00B867E8">
        <w:rPr>
          <w:rStyle w:val="EndnoteReference"/>
          <w:rFonts w:cstheme="minorHAnsi"/>
        </w:rPr>
        <w:endnoteRef/>
      </w:r>
      <w:r w:rsidRPr="00B867E8">
        <w:rPr>
          <w:rFonts w:cstheme="minorHAnsi"/>
        </w:rPr>
        <w:t xml:space="preserve"> Van Etten ML, Taylor S. Comparative efficacy of treatment for posttraumatic stress disorder: a meta-analysis. </w:t>
      </w:r>
      <w:r w:rsidRPr="005F15A9">
        <w:rPr>
          <w:rFonts w:cstheme="minorHAnsi"/>
        </w:rPr>
        <w:t>Clin Psychol Rev. 1998;5:126–144.</w:t>
      </w:r>
    </w:p>
  </w:endnote>
  <w:endnote w:id="18">
    <w:p w14:paraId="2CB0506B" w14:textId="77777777" w:rsidR="008A019D" w:rsidRPr="00B867E8" w:rsidRDefault="008A019D">
      <w:pPr>
        <w:pStyle w:val="EndnoteText"/>
        <w:rPr>
          <w:rFonts w:cstheme="minorHAnsi"/>
        </w:rPr>
      </w:pPr>
      <w:r w:rsidRPr="00B867E8">
        <w:rPr>
          <w:rStyle w:val="EndnoteReference"/>
          <w:rFonts w:cstheme="minorHAnsi"/>
        </w:rPr>
        <w:endnoteRef/>
      </w:r>
      <w:r w:rsidRPr="005F15A9">
        <w:rPr>
          <w:rFonts w:cstheme="minorHAnsi"/>
        </w:rPr>
        <w:t xml:space="preserve"> Brock C, Brock B, Aziz Q, Møller HJ, Pfeiffer Jensen M, Drewes AM, et al. </w:t>
      </w:r>
      <w:r w:rsidRPr="00B867E8">
        <w:rPr>
          <w:rFonts w:cstheme="minorHAnsi"/>
        </w:rPr>
        <w:t>Transcutaneous cervical vagal nerve stimulation modulates cardiac vagal tone and tumor necrosis factor-alpha. Neurogastroenterology and Motility 2016:1-4.</w:t>
      </w:r>
    </w:p>
  </w:endnote>
  <w:endnote w:id="19">
    <w:p w14:paraId="1A4A279F" w14:textId="77777777" w:rsidR="008A019D" w:rsidRPr="00B867E8" w:rsidRDefault="008A019D">
      <w:pPr>
        <w:pStyle w:val="EndnoteText"/>
        <w:rPr>
          <w:rFonts w:cstheme="minorHAnsi"/>
        </w:rPr>
      </w:pPr>
      <w:r w:rsidRPr="00B867E8">
        <w:rPr>
          <w:rStyle w:val="EndnoteReference"/>
          <w:rFonts w:cstheme="minorHAnsi"/>
        </w:rPr>
        <w:endnoteRef/>
      </w:r>
      <w:r w:rsidRPr="00B867E8">
        <w:rPr>
          <w:rFonts w:cstheme="minorHAnsi"/>
        </w:rPr>
        <w:t xml:space="preserve"> Hasan A, Wolff-Menzler C, Pfeiffer S, Falkai P, Weidinger E, Jobst A, et al. Transcutaneous noninvasive vagus nerve stimulation (tVNS) in the treatment of schizophrenia: a bicentric randomized controlled pilot study. Eur Arch Psychiatry Clin Neurosci 2015;256(7):589-600.</w:t>
      </w:r>
    </w:p>
  </w:endnote>
  <w:endnote w:id="20">
    <w:p w14:paraId="38B47220" w14:textId="77777777" w:rsidR="008A019D" w:rsidRPr="00B867E8" w:rsidRDefault="008A019D">
      <w:pPr>
        <w:pStyle w:val="EndnoteText"/>
        <w:rPr>
          <w:rFonts w:cstheme="minorHAnsi"/>
        </w:rPr>
      </w:pPr>
      <w:r w:rsidRPr="00B867E8">
        <w:rPr>
          <w:rStyle w:val="EndnoteReference"/>
          <w:rFonts w:cstheme="minorHAnsi"/>
        </w:rPr>
        <w:endnoteRef/>
      </w:r>
      <w:r w:rsidRPr="00B867E8">
        <w:rPr>
          <w:rFonts w:cstheme="minorHAnsi"/>
        </w:rPr>
        <w:t xml:space="preserve"> Kammen, Alexandra, et al. "Neuromodulation of OCD: A review of invasive and non-invasive methods." </w:t>
      </w:r>
      <w:r w:rsidRPr="00B867E8">
        <w:rPr>
          <w:rFonts w:cstheme="minorHAnsi"/>
          <w:i/>
          <w:iCs/>
        </w:rPr>
        <w:t>Frontiers in neurology</w:t>
      </w:r>
      <w:r w:rsidRPr="00B867E8">
        <w:rPr>
          <w:rFonts w:cstheme="minorHAnsi"/>
        </w:rPr>
        <w:t xml:space="preserve"> 13 (2022): 909264.</w:t>
      </w:r>
    </w:p>
  </w:endnote>
  <w:endnote w:id="21">
    <w:p w14:paraId="58F06052" w14:textId="77777777" w:rsidR="008A019D" w:rsidRPr="00B867E8" w:rsidRDefault="008A019D">
      <w:pPr>
        <w:pStyle w:val="EndnoteText"/>
        <w:rPr>
          <w:rFonts w:cstheme="minorHAnsi"/>
        </w:rPr>
      </w:pPr>
      <w:r w:rsidRPr="00B867E8">
        <w:rPr>
          <w:rStyle w:val="EndnoteReference"/>
          <w:rFonts w:cstheme="minorHAnsi"/>
        </w:rPr>
        <w:endnoteRef/>
      </w:r>
      <w:r w:rsidRPr="00B867E8">
        <w:rPr>
          <w:rFonts w:cstheme="minorHAnsi"/>
        </w:rPr>
        <w:t xml:space="preserve"> Groves DA, Brown VJ. Vagal nerve stimulation: a review of its applications and potential mechanisms that mediate its clinical effects. Neurosci Biobehav Rev 2005;29:493-500.</w:t>
      </w:r>
    </w:p>
  </w:endnote>
  <w:endnote w:id="22">
    <w:p w14:paraId="0E46E9CB" w14:textId="77777777" w:rsidR="008A17B1" w:rsidRPr="00B867E8" w:rsidRDefault="008A17B1">
      <w:pPr>
        <w:pStyle w:val="EndnoteText"/>
        <w:rPr>
          <w:rFonts w:cstheme="minorHAnsi"/>
        </w:rPr>
      </w:pPr>
      <w:r w:rsidRPr="00B867E8">
        <w:rPr>
          <w:rStyle w:val="EndnoteReference"/>
          <w:rFonts w:cstheme="minorHAnsi"/>
        </w:rPr>
        <w:endnoteRef/>
      </w:r>
      <w:r w:rsidRPr="00B867E8">
        <w:rPr>
          <w:rFonts w:cstheme="minorHAnsi"/>
        </w:rPr>
        <w:t xml:space="preserve"> Bonaz, B., V. Sinniger, and Sonia Pellissier. "Vagal tone: effects on sensitivity, motility, and inflammation." </w:t>
      </w:r>
      <w:r w:rsidRPr="00B867E8">
        <w:rPr>
          <w:rFonts w:cstheme="minorHAnsi"/>
          <w:i/>
          <w:iCs/>
        </w:rPr>
        <w:t>Neurogastroenterology &amp; motility</w:t>
      </w:r>
      <w:r w:rsidRPr="00B867E8">
        <w:rPr>
          <w:rFonts w:cstheme="minorHAnsi"/>
        </w:rPr>
        <w:t xml:space="preserve"> 28.4 (2016): 455-462.</w:t>
      </w:r>
    </w:p>
  </w:endnote>
  <w:endnote w:id="23">
    <w:p w14:paraId="572D7D47" w14:textId="77777777" w:rsidR="008A17B1" w:rsidRPr="00B867E8" w:rsidRDefault="008A17B1">
      <w:pPr>
        <w:pStyle w:val="EndnoteText"/>
        <w:rPr>
          <w:rFonts w:cstheme="minorHAnsi"/>
        </w:rPr>
      </w:pPr>
      <w:r w:rsidRPr="00B867E8">
        <w:rPr>
          <w:rStyle w:val="EndnoteReference"/>
          <w:rFonts w:cstheme="minorHAnsi"/>
        </w:rPr>
        <w:endnoteRef/>
      </w:r>
      <w:r w:rsidRPr="00B867E8">
        <w:rPr>
          <w:rFonts w:cstheme="minorHAnsi"/>
        </w:rPr>
        <w:t xml:space="preserve"> Wittbrodt, Matthew T., et al. "Non-invasive vagal nerve stimulation decreases brain activity during trauma scripts." </w:t>
      </w:r>
      <w:r w:rsidRPr="00B867E8">
        <w:rPr>
          <w:rFonts w:cstheme="minorHAnsi"/>
          <w:i/>
          <w:iCs/>
        </w:rPr>
        <w:t>Brain stimulation</w:t>
      </w:r>
      <w:r w:rsidRPr="00B867E8">
        <w:rPr>
          <w:rFonts w:cstheme="minorHAnsi"/>
        </w:rPr>
        <w:t xml:space="preserve"> 13.5 (2020): 1333-1348.</w:t>
      </w:r>
    </w:p>
  </w:endnote>
  <w:endnote w:id="24">
    <w:p w14:paraId="30EFF23F" w14:textId="77777777" w:rsidR="008A17B1" w:rsidRPr="00B867E8" w:rsidRDefault="008A17B1">
      <w:pPr>
        <w:pStyle w:val="EndnoteText"/>
        <w:rPr>
          <w:rFonts w:cstheme="minorHAnsi"/>
        </w:rPr>
      </w:pPr>
      <w:r w:rsidRPr="00B867E8">
        <w:rPr>
          <w:rStyle w:val="EndnoteReference"/>
          <w:rFonts w:cstheme="minorHAnsi"/>
        </w:rPr>
        <w:endnoteRef/>
      </w:r>
      <w:r w:rsidRPr="00B867E8">
        <w:rPr>
          <w:rFonts w:cstheme="minorHAnsi"/>
        </w:rPr>
        <w:t xml:space="preserve"> Thorn, Catherine. "Dopaminergic mechanisms of VNS-induced motor system plasticity." </w:t>
      </w:r>
      <w:r w:rsidRPr="00B867E8">
        <w:rPr>
          <w:rFonts w:cstheme="minorHAnsi"/>
          <w:i/>
          <w:iCs/>
        </w:rPr>
        <w:t>Brain Stimulation: Basic, Translational, and Clinical Research in Neuromodulation</w:t>
      </w:r>
      <w:r w:rsidRPr="00B867E8">
        <w:rPr>
          <w:rFonts w:cstheme="minorHAnsi"/>
        </w:rPr>
        <w:t xml:space="preserve"> 14.6 (2021): 1709-1710.</w:t>
      </w:r>
    </w:p>
  </w:endnote>
  <w:endnote w:id="25">
    <w:p w14:paraId="17FBCD0C" w14:textId="77777777" w:rsidR="008A17B1" w:rsidRPr="00B867E8" w:rsidRDefault="008A17B1">
      <w:pPr>
        <w:pStyle w:val="EndnoteText"/>
        <w:rPr>
          <w:rFonts w:cstheme="minorHAnsi"/>
        </w:rPr>
      </w:pPr>
      <w:r w:rsidRPr="00B867E8">
        <w:rPr>
          <w:rStyle w:val="EndnoteReference"/>
          <w:rFonts w:cstheme="minorHAnsi"/>
        </w:rPr>
        <w:endnoteRef/>
      </w:r>
      <w:r w:rsidRPr="00B867E8">
        <w:rPr>
          <w:rFonts w:cstheme="minorHAnsi"/>
        </w:rPr>
        <w:t xml:space="preserve"> Klaming, Ruth, et al. "Effects of noninvasive cervical vagal nerve stimulation on cognitive performance but not brain activation in healthy adults." </w:t>
      </w:r>
      <w:r w:rsidRPr="00B867E8">
        <w:rPr>
          <w:rFonts w:cstheme="minorHAnsi"/>
          <w:i/>
          <w:iCs/>
        </w:rPr>
        <w:t>Neuromodulation: Technology at the Neural Interface</w:t>
      </w:r>
      <w:r w:rsidRPr="00B867E8">
        <w:rPr>
          <w:rFonts w:cstheme="minorHAnsi"/>
        </w:rPr>
        <w:t xml:space="preserve"> 25.3 (2022): 424-432.</w:t>
      </w:r>
    </w:p>
  </w:endnote>
  <w:endnote w:id="26">
    <w:p w14:paraId="31F606A0" w14:textId="77777777" w:rsidR="008A17B1" w:rsidRPr="00B867E8" w:rsidRDefault="008A17B1">
      <w:pPr>
        <w:pStyle w:val="EndnoteText"/>
        <w:rPr>
          <w:rFonts w:cstheme="minorHAnsi"/>
        </w:rPr>
      </w:pPr>
      <w:r w:rsidRPr="00B867E8">
        <w:rPr>
          <w:rStyle w:val="EndnoteReference"/>
          <w:rFonts w:cstheme="minorHAnsi"/>
        </w:rPr>
        <w:endnoteRef/>
      </w:r>
      <w:r w:rsidRPr="00B867E8">
        <w:rPr>
          <w:rFonts w:cstheme="minorHAnsi"/>
        </w:rPr>
        <w:t xml:space="preserve"> Olsen, Laura K., et al. "Vagus nerve stimulation: mechanisms and factors involved in memory enhancement." </w:t>
      </w:r>
      <w:r w:rsidRPr="00B867E8">
        <w:rPr>
          <w:rFonts w:cstheme="minorHAnsi"/>
          <w:i/>
          <w:iCs/>
        </w:rPr>
        <w:t>Frontiers in Human Neuroscience</w:t>
      </w:r>
      <w:r w:rsidRPr="00B867E8">
        <w:rPr>
          <w:rFonts w:cstheme="minorHAnsi"/>
        </w:rPr>
        <w:t xml:space="preserve"> 17 (2023): 1152064.</w:t>
      </w:r>
    </w:p>
  </w:endnote>
  <w:endnote w:id="27">
    <w:p w14:paraId="45ED715F" w14:textId="77777777" w:rsidR="008A17B1" w:rsidRPr="00B867E8" w:rsidRDefault="008A17B1">
      <w:pPr>
        <w:pStyle w:val="EndnoteText"/>
        <w:rPr>
          <w:rFonts w:cstheme="minorHAnsi"/>
        </w:rPr>
      </w:pPr>
      <w:r w:rsidRPr="00B867E8">
        <w:rPr>
          <w:rStyle w:val="EndnoteReference"/>
          <w:rFonts w:cstheme="minorHAnsi"/>
        </w:rPr>
        <w:endnoteRef/>
      </w:r>
      <w:r w:rsidRPr="00B867E8">
        <w:rPr>
          <w:rFonts w:cstheme="minorHAnsi"/>
        </w:rPr>
        <w:t xml:space="preserve"> Morais, Andreia, et al. "Vagus nerve stimulation inhibits cortical spreading depression exclusively through central mechanisms." </w:t>
      </w:r>
      <w:r w:rsidRPr="00B867E8">
        <w:rPr>
          <w:rFonts w:cstheme="minorHAnsi"/>
          <w:i/>
          <w:iCs/>
        </w:rPr>
        <w:t>Pain</w:t>
      </w:r>
      <w:r w:rsidRPr="00B867E8">
        <w:rPr>
          <w:rFonts w:cstheme="minorHAnsi"/>
        </w:rPr>
        <w:t xml:space="preserve"> 161.7 (2020): 1661-1669.</w:t>
      </w:r>
    </w:p>
  </w:endnote>
  <w:endnote w:id="28">
    <w:p w14:paraId="6B11A02B" w14:textId="77777777" w:rsidR="00301C69" w:rsidRPr="00B867E8" w:rsidRDefault="00301C69">
      <w:pPr>
        <w:pStyle w:val="EndnoteText"/>
        <w:rPr>
          <w:rFonts w:cstheme="minorHAnsi"/>
        </w:rPr>
      </w:pPr>
      <w:r w:rsidRPr="00B867E8">
        <w:rPr>
          <w:rStyle w:val="EndnoteReference"/>
          <w:rFonts w:cstheme="minorHAnsi"/>
        </w:rPr>
        <w:endnoteRef/>
      </w:r>
      <w:r w:rsidRPr="00B867E8">
        <w:rPr>
          <w:rFonts w:cstheme="minorHAnsi"/>
        </w:rPr>
        <w:t xml:space="preserve"> Tarn J., Legg S., Mitchell S., Simon B., Ng W.-F. The effects of noninvasive vagus nerve stimulation on fatigue and immune responses in patients with primary Sjögren’s Syndrome. Neuromodulation. 2019;22:580–585.</w:t>
      </w:r>
    </w:p>
  </w:endnote>
  <w:endnote w:id="29">
    <w:p w14:paraId="1E3A7C2C" w14:textId="77777777" w:rsidR="00BD37C4" w:rsidRPr="00B867E8" w:rsidRDefault="00BD37C4">
      <w:pPr>
        <w:pStyle w:val="EndnoteText"/>
        <w:rPr>
          <w:rFonts w:cstheme="minorHAnsi"/>
        </w:rPr>
      </w:pPr>
      <w:r w:rsidRPr="00B867E8">
        <w:rPr>
          <w:rStyle w:val="EndnoteReference"/>
          <w:rFonts w:cstheme="minorHAnsi"/>
        </w:rPr>
        <w:endnoteRef/>
      </w:r>
      <w:r w:rsidRPr="00B867E8">
        <w:rPr>
          <w:rFonts w:cstheme="minorHAnsi"/>
        </w:rPr>
        <w:t xml:space="preserve"> Drewes, A. M., et al. "Short-term transcutaneous non-invasive vagus nerve stimulation may reduce disease activity and pro-inflammatory cytokines in rheumatoid arthritis: results of a pilot study." </w:t>
      </w:r>
      <w:r w:rsidRPr="00B867E8">
        <w:rPr>
          <w:rFonts w:cstheme="minorHAnsi"/>
          <w:i/>
          <w:iCs/>
        </w:rPr>
        <w:t>Scandinavian journal of rheumatology</w:t>
      </w:r>
      <w:r w:rsidRPr="00B867E8">
        <w:rPr>
          <w:rFonts w:cstheme="minorHAnsi"/>
        </w:rPr>
        <w:t xml:space="preserve"> 50.1 (2021): 20-27.</w:t>
      </w:r>
    </w:p>
  </w:endnote>
  <w:endnote w:id="30">
    <w:p w14:paraId="44BA62D9" w14:textId="77777777" w:rsidR="00BD37C4" w:rsidRPr="00B867E8" w:rsidRDefault="00BD37C4">
      <w:pPr>
        <w:pStyle w:val="EndnoteText"/>
        <w:rPr>
          <w:rFonts w:cstheme="minorHAnsi"/>
        </w:rPr>
      </w:pPr>
      <w:r w:rsidRPr="00B867E8">
        <w:rPr>
          <w:rStyle w:val="EndnoteReference"/>
          <w:rFonts w:cstheme="minorHAnsi"/>
        </w:rPr>
        <w:endnoteRef/>
      </w:r>
      <w:r w:rsidRPr="00B867E8">
        <w:rPr>
          <w:rFonts w:cstheme="minorHAnsi"/>
        </w:rPr>
        <w:t xml:space="preserve"> Yang, Lisa Y., et al. "Non-invasive vagus nerve stimulation reduced neuron-derived IL-1β and neuroinflammation in acute ischemic rat brain." </w:t>
      </w:r>
      <w:r w:rsidRPr="00B867E8">
        <w:rPr>
          <w:rFonts w:cstheme="minorHAnsi"/>
          <w:i/>
          <w:iCs/>
        </w:rPr>
        <w:t>Brain Hemorrhages</w:t>
      </w:r>
      <w:r w:rsidRPr="00B867E8">
        <w:rPr>
          <w:rFonts w:cstheme="minorHAnsi"/>
        </w:rPr>
        <w:t xml:space="preserve"> 3.2 (2022): 45-56.</w:t>
      </w:r>
    </w:p>
  </w:endnote>
  <w:endnote w:id="31">
    <w:p w14:paraId="3D6F07E2" w14:textId="77777777" w:rsidR="00BD37C4" w:rsidRPr="00B867E8" w:rsidRDefault="00BD37C4">
      <w:pPr>
        <w:pStyle w:val="EndnoteText"/>
        <w:rPr>
          <w:rFonts w:cstheme="minorHAnsi"/>
        </w:rPr>
      </w:pPr>
      <w:r w:rsidRPr="00B867E8">
        <w:rPr>
          <w:rStyle w:val="EndnoteReference"/>
          <w:rFonts w:cstheme="minorHAnsi"/>
        </w:rPr>
        <w:endnoteRef/>
      </w:r>
      <w:r w:rsidRPr="00B867E8">
        <w:rPr>
          <w:rFonts w:cstheme="minorHAnsi"/>
        </w:rPr>
        <w:t xml:space="preserve"> Lerman, Imanuel, et al. "Noninvasive transcutaneous vagus nerve stimulation decreases whole blood culture-derived cytokines and chemokines: a randomized, blinded, healthy control pilot trial." </w:t>
      </w:r>
      <w:r w:rsidRPr="00B867E8">
        <w:rPr>
          <w:rFonts w:cstheme="minorHAnsi"/>
          <w:i/>
          <w:iCs/>
        </w:rPr>
        <w:t>Neuromodulation: Technology at the Neural Interface</w:t>
      </w:r>
      <w:r w:rsidRPr="00B867E8">
        <w:rPr>
          <w:rFonts w:cstheme="minorHAnsi"/>
        </w:rPr>
        <w:t xml:space="preserve"> 19.3 (2016): 283-291.</w:t>
      </w:r>
    </w:p>
  </w:endnote>
  <w:endnote w:id="32">
    <w:p w14:paraId="61E13086" w14:textId="2F1AE96F" w:rsidR="0092133E" w:rsidRPr="00B867E8" w:rsidRDefault="0092133E">
      <w:pPr>
        <w:pStyle w:val="EndnoteText"/>
        <w:rPr>
          <w:rFonts w:cstheme="minorHAnsi"/>
        </w:rPr>
      </w:pPr>
      <w:r w:rsidRPr="00B867E8">
        <w:rPr>
          <w:rStyle w:val="EndnoteReference"/>
          <w:rFonts w:cstheme="minorHAnsi"/>
        </w:rPr>
        <w:endnoteRef/>
      </w:r>
      <w:r w:rsidRPr="00B867E8">
        <w:rPr>
          <w:rFonts w:cstheme="minorHAnsi"/>
        </w:rPr>
        <w:t xml:space="preserve"> </w:t>
      </w:r>
      <w:r w:rsidRPr="00B867E8">
        <w:rPr>
          <w:rFonts w:cstheme="minorHAnsi"/>
          <w:kern w:val="0"/>
        </w:rPr>
        <w:t>Fang J, Rong P, Hong Y et al. Transcutaneous vagus nerve stimulation modulates defaultmode network in major depressive disorder</w:t>
      </w:r>
      <w:r w:rsidRPr="00B867E8">
        <w:rPr>
          <w:rFonts w:cstheme="minorHAnsi"/>
        </w:rPr>
        <w:t xml:space="preserve">. </w:t>
      </w:r>
      <w:r w:rsidRPr="00B867E8">
        <w:rPr>
          <w:rFonts w:cstheme="minorHAnsi"/>
          <w:kern w:val="0"/>
        </w:rPr>
        <w:t>Biol Psychiatry; 79(4): 266–273. doi:10.1016/j.biopsych.2015.03.025</w:t>
      </w:r>
    </w:p>
  </w:endnote>
  <w:endnote w:id="33">
    <w:p w14:paraId="163B4DE3" w14:textId="77777777" w:rsidR="003118BA" w:rsidRPr="008154E1" w:rsidRDefault="003118BA">
      <w:pPr>
        <w:pStyle w:val="EndnoteText"/>
        <w:rPr>
          <w:rFonts w:cstheme="minorHAnsi"/>
          <w:lang w:val="fr-FR"/>
        </w:rPr>
      </w:pPr>
      <w:r w:rsidRPr="00B867E8">
        <w:rPr>
          <w:rStyle w:val="EndnoteReference"/>
          <w:rFonts w:cstheme="minorHAnsi"/>
        </w:rPr>
        <w:endnoteRef/>
      </w:r>
      <w:r w:rsidRPr="00B867E8">
        <w:rPr>
          <w:rFonts w:cstheme="minorHAnsi"/>
        </w:rPr>
        <w:t xml:space="preserve"> </w:t>
      </w:r>
      <w:proofErr w:type="spellStart"/>
      <w:r w:rsidRPr="00B867E8">
        <w:rPr>
          <w:rFonts w:cstheme="minorHAnsi"/>
        </w:rPr>
        <w:t>Mourdoukoutas</w:t>
      </w:r>
      <w:proofErr w:type="spellEnd"/>
      <w:r w:rsidRPr="00B867E8">
        <w:rPr>
          <w:rFonts w:cstheme="minorHAnsi"/>
        </w:rPr>
        <w:t xml:space="preserve"> AP, Truong DQ, Adair DK, Simon BJ, Bikson M. High-Resolution Multi-Scale Computational Model for Non-Invasive Cervical Vagus Nerve Stimulation. </w:t>
      </w:r>
      <w:r w:rsidRPr="008154E1">
        <w:rPr>
          <w:rFonts w:cstheme="minorHAnsi"/>
          <w:lang w:val="fr-FR"/>
        </w:rPr>
        <w:t>Neuromodulation 2018;21(3):261-8.</w:t>
      </w:r>
    </w:p>
  </w:endnote>
  <w:endnote w:id="34">
    <w:p w14:paraId="501B1264" w14:textId="77777777" w:rsidR="003118BA" w:rsidRPr="00B867E8" w:rsidRDefault="003118BA">
      <w:pPr>
        <w:pStyle w:val="EndnoteText"/>
        <w:rPr>
          <w:rFonts w:cstheme="minorHAnsi"/>
        </w:rPr>
      </w:pPr>
      <w:r w:rsidRPr="00B867E8">
        <w:rPr>
          <w:rStyle w:val="EndnoteReference"/>
          <w:rFonts w:cstheme="minorHAnsi"/>
        </w:rPr>
        <w:endnoteRef/>
      </w:r>
      <w:r w:rsidRPr="008154E1">
        <w:rPr>
          <w:rFonts w:cstheme="minorHAnsi"/>
          <w:lang w:val="fr-FR"/>
        </w:rPr>
        <w:t xml:space="preserve"> Lerman I, Hauger R, Sorkin L, Proudfoot J, Davis B, Huang A, et al. </w:t>
      </w:r>
      <w:r w:rsidRPr="00B867E8">
        <w:rPr>
          <w:rFonts w:cstheme="minorHAnsi"/>
        </w:rPr>
        <w:t>Noninvasive Transcutaneous Vagus Nerve Stimulation Decreases Whole Blood Culture-Derived Cytokines and Chemokines: A Randomized, Blinded, Healthy Control Pilot Trial. Neuromodulation 2016;19(3):283-90.</w:t>
      </w:r>
    </w:p>
  </w:endnote>
  <w:endnote w:id="35">
    <w:p w14:paraId="75EE0A7A" w14:textId="77777777" w:rsidR="003118BA" w:rsidRPr="00B867E8" w:rsidRDefault="003118BA">
      <w:pPr>
        <w:pStyle w:val="EndnoteText"/>
        <w:rPr>
          <w:rFonts w:cstheme="minorHAnsi"/>
        </w:rPr>
      </w:pPr>
      <w:r w:rsidRPr="00B867E8">
        <w:rPr>
          <w:rStyle w:val="EndnoteReference"/>
          <w:rFonts w:cstheme="minorHAnsi"/>
        </w:rPr>
        <w:endnoteRef/>
      </w:r>
      <w:r w:rsidRPr="00B867E8">
        <w:rPr>
          <w:rFonts w:cstheme="minorHAnsi"/>
        </w:rPr>
        <w:t xml:space="preserve"> Frangos E, Komisaruk BR. Access to vagal projections via cutaneous electrixal stimulation of the neck: fMRI evidence in healthy humans. Brain Stimulation 2017;10:19-27.</w:t>
      </w:r>
    </w:p>
  </w:endnote>
  <w:endnote w:id="36">
    <w:p w14:paraId="2BBD676C" w14:textId="77777777" w:rsidR="00DD298D" w:rsidRPr="00B867E8" w:rsidRDefault="00DD298D">
      <w:pPr>
        <w:pStyle w:val="EndnoteText"/>
        <w:rPr>
          <w:rFonts w:cstheme="minorHAnsi"/>
        </w:rPr>
      </w:pPr>
      <w:r w:rsidRPr="00B867E8">
        <w:rPr>
          <w:rStyle w:val="EndnoteReference"/>
          <w:rFonts w:cstheme="minorHAnsi"/>
        </w:rPr>
        <w:endnoteRef/>
      </w:r>
      <w:r w:rsidRPr="00B867E8">
        <w:rPr>
          <w:rFonts w:cstheme="minorHAnsi"/>
        </w:rPr>
        <w:t xml:space="preserve"> Hilz MJ. Transcutaneous vagus nerve stimulation - A brief introduction and overview. Auton Neurosci. 2022 Dec;243:103038. doi: 10.1016/j.autneu.2022.103038. Epub 2022 Sep 27. PMID: 36201901.</w:t>
      </w:r>
    </w:p>
  </w:endnote>
  <w:endnote w:id="37">
    <w:p w14:paraId="4B42DA8A" w14:textId="77777777" w:rsidR="003118BA" w:rsidRPr="00B867E8" w:rsidRDefault="003118BA">
      <w:pPr>
        <w:pStyle w:val="EndnoteText"/>
        <w:rPr>
          <w:rFonts w:cstheme="minorHAnsi"/>
        </w:rPr>
      </w:pPr>
      <w:r w:rsidRPr="00B867E8">
        <w:rPr>
          <w:rStyle w:val="EndnoteReference"/>
          <w:rFonts w:cstheme="minorHAnsi"/>
        </w:rPr>
        <w:endnoteRef/>
      </w:r>
      <w:r w:rsidRPr="00B867E8">
        <w:rPr>
          <w:rFonts w:cstheme="minorHAnsi"/>
        </w:rPr>
        <w:t xml:space="preserve"> Sachis PN, Armstrong DL, Becker LE, Bryan AC. Myelination of the human vagus nerve from 24 weeks postconceptional age to adolescence. J Neuropathol Exp Neurol. 1982;41:466–472. doi: 10.1097/00005072-198207000-00009</w:t>
      </w:r>
    </w:p>
  </w:endnote>
  <w:endnote w:id="38">
    <w:p w14:paraId="5EC6C728" w14:textId="77777777" w:rsidR="003118BA" w:rsidRPr="005F15A9" w:rsidRDefault="003118BA">
      <w:pPr>
        <w:pStyle w:val="EndnoteText"/>
        <w:rPr>
          <w:rFonts w:cstheme="minorHAnsi"/>
          <w:lang w:val="da-DK"/>
        </w:rPr>
      </w:pPr>
      <w:r w:rsidRPr="00B867E8">
        <w:rPr>
          <w:rStyle w:val="EndnoteReference"/>
          <w:rFonts w:cstheme="minorHAnsi"/>
        </w:rPr>
        <w:endnoteRef/>
      </w:r>
      <w:r w:rsidRPr="00B867E8">
        <w:rPr>
          <w:rFonts w:cstheme="minorHAnsi"/>
        </w:rPr>
        <w:t xml:space="preserve"> Safi S, Ellrich J, Neuhuber W. Myelinated Axons in the Auricular Branch of the Human Vagus Nerve. </w:t>
      </w:r>
      <w:r w:rsidRPr="005F15A9">
        <w:rPr>
          <w:rFonts w:cstheme="minorHAnsi"/>
          <w:lang w:val="da-DK"/>
        </w:rPr>
        <w:t>Anat Rec (Hoboken). 2016 Sep;299(9):1184-91. doi: 10.1002/ar.23391. Epub 2016 Jul 12. PMID: 27342906.</w:t>
      </w:r>
    </w:p>
  </w:endnote>
  <w:endnote w:id="39">
    <w:p w14:paraId="0AD3405F" w14:textId="77777777" w:rsidR="003118BA" w:rsidRPr="00B867E8" w:rsidRDefault="003118BA">
      <w:pPr>
        <w:pStyle w:val="EndnoteText"/>
        <w:rPr>
          <w:rFonts w:cstheme="minorHAnsi"/>
        </w:rPr>
      </w:pPr>
      <w:r w:rsidRPr="00B867E8">
        <w:rPr>
          <w:rStyle w:val="EndnoteReference"/>
          <w:rFonts w:cstheme="minorHAnsi"/>
        </w:rPr>
        <w:endnoteRef/>
      </w:r>
      <w:r w:rsidRPr="005F15A9">
        <w:rPr>
          <w:rFonts w:cstheme="minorHAnsi"/>
          <w:lang w:val="da-DK"/>
        </w:rPr>
        <w:t xml:space="preserve"> Butt, Mohsin F., et al. </w:t>
      </w:r>
      <w:r w:rsidRPr="00B867E8">
        <w:rPr>
          <w:rFonts w:cstheme="minorHAnsi"/>
        </w:rPr>
        <w:t>"The anatomical basis for transcutaneous auricular vagus nerve stimulation." </w:t>
      </w:r>
      <w:r w:rsidRPr="00B867E8">
        <w:rPr>
          <w:rFonts w:cstheme="minorHAnsi"/>
          <w:i/>
          <w:iCs/>
        </w:rPr>
        <w:t>Journal of anatomy</w:t>
      </w:r>
      <w:r w:rsidRPr="00B867E8">
        <w:rPr>
          <w:rFonts w:cstheme="minorHAnsi"/>
        </w:rPr>
        <w:t> 236.4 (2020): 588-611</w:t>
      </w:r>
    </w:p>
  </w:endnote>
  <w:endnote w:id="40">
    <w:p w14:paraId="2FC8B938" w14:textId="77777777" w:rsidR="00DD298D" w:rsidRPr="00B867E8" w:rsidRDefault="00DD298D">
      <w:pPr>
        <w:pStyle w:val="EndnoteText"/>
        <w:rPr>
          <w:rFonts w:cstheme="minorHAnsi"/>
        </w:rPr>
      </w:pPr>
      <w:r w:rsidRPr="00B867E8">
        <w:rPr>
          <w:rStyle w:val="EndnoteReference"/>
          <w:rFonts w:cstheme="minorHAnsi"/>
        </w:rPr>
        <w:endnoteRef/>
      </w:r>
      <w:r w:rsidRPr="00B867E8">
        <w:rPr>
          <w:rFonts w:cstheme="minorHAnsi"/>
        </w:rPr>
        <w:t xml:space="preserve"> Miyatsu, Toshiya, et al. "Transcutaneous cervical vagus nerve stimulation enhances second-language vocabulary acquisition while simultaneously mitigating fatigue and promoting focus." </w:t>
      </w:r>
      <w:r w:rsidRPr="00B867E8">
        <w:rPr>
          <w:rFonts w:cstheme="minorHAnsi"/>
          <w:i/>
          <w:iCs/>
        </w:rPr>
        <w:t>Scientific Reports</w:t>
      </w:r>
      <w:r w:rsidRPr="00B867E8">
        <w:rPr>
          <w:rFonts w:cstheme="minorHAnsi"/>
        </w:rPr>
        <w:t xml:space="preserve"> 14.1 (2024): 17177.</w:t>
      </w:r>
    </w:p>
  </w:endnote>
  <w:endnote w:id="41">
    <w:p w14:paraId="41FDD9D6" w14:textId="77777777" w:rsidR="006D4594" w:rsidRPr="00B867E8" w:rsidRDefault="006D4594">
      <w:pPr>
        <w:pStyle w:val="EndnoteText"/>
        <w:rPr>
          <w:rFonts w:cstheme="minorHAnsi"/>
        </w:rPr>
      </w:pPr>
      <w:r w:rsidRPr="00B867E8">
        <w:rPr>
          <w:rStyle w:val="EndnoteReference"/>
          <w:rFonts w:cstheme="minorHAnsi"/>
        </w:rPr>
        <w:endnoteRef/>
      </w:r>
      <w:r w:rsidRPr="00B867E8">
        <w:rPr>
          <w:rFonts w:cstheme="minorHAnsi"/>
        </w:rPr>
        <w:t xml:space="preserve"> Bremner JD, et al. Transcutaneous Cervical Vagal Nerve Stimulation in Patients with Posttraumatic Stress Disorder (PTSD): A Pilot Study of Effects on PTSD Symptoms and Interleukin-6 Response to Stress. J Affect Disord Rep. 2021 Dec;6:100190. doi: 10.1016/j.jadr.2021.100190. Epub 2021 Jul 10. PMID: 34778863; PMCID: PMC8580056</w:t>
      </w:r>
    </w:p>
  </w:endnote>
  <w:endnote w:id="42">
    <w:p w14:paraId="78C172FD" w14:textId="77777777" w:rsidR="006D4594" w:rsidRPr="00B867E8" w:rsidRDefault="006D4594">
      <w:pPr>
        <w:pStyle w:val="EndnoteText"/>
        <w:rPr>
          <w:rFonts w:cstheme="minorHAnsi"/>
        </w:rPr>
      </w:pPr>
      <w:r w:rsidRPr="00B867E8">
        <w:rPr>
          <w:rStyle w:val="EndnoteReference"/>
          <w:rFonts w:cstheme="minorHAnsi"/>
        </w:rPr>
        <w:endnoteRef/>
      </w:r>
      <w:r w:rsidRPr="00B867E8">
        <w:rPr>
          <w:rFonts w:cstheme="minorHAnsi"/>
        </w:rPr>
        <w:t xml:space="preserve"> Gurel NZ, et al. Transcutaneous cervical vagal nerve stimulation reduces sympathetic responses to stress in posttraumatic stress disorder: A double-blind, randomized, sham controlled trial. Neurobiol Stress. 2020 Oct 20;13:100264. doi: 10.1016/j.ynstr.2020.100264. PMID: 33344717; PMCID: PMC7739181.</w:t>
      </w:r>
    </w:p>
  </w:endnote>
  <w:endnote w:id="43">
    <w:p w14:paraId="306546B4" w14:textId="77777777" w:rsidR="006D4594" w:rsidRPr="00B867E8" w:rsidRDefault="006D4594">
      <w:pPr>
        <w:pStyle w:val="EndnoteText"/>
        <w:rPr>
          <w:rFonts w:cstheme="minorHAnsi"/>
        </w:rPr>
      </w:pPr>
      <w:r w:rsidRPr="00B867E8">
        <w:rPr>
          <w:rStyle w:val="EndnoteReference"/>
          <w:rFonts w:cstheme="minorHAnsi"/>
        </w:rPr>
        <w:endnoteRef/>
      </w:r>
      <w:r w:rsidRPr="00B867E8">
        <w:rPr>
          <w:rFonts w:cstheme="minorHAnsi"/>
        </w:rPr>
        <w:t xml:space="preserve"> Gazi AH, et al. Transcutaneous Cervical Vagus Nerve Stimulation Inhibits the Reciprocal of the Pulse Transit Time's Responses to Traumatic Stress in Posttraumatic Stress Disorder. Annu Int Conf IEEE Eng Med Biol Soc. 2021 Nov;2021:1444-1447. doi: 10.1109/EMBC46164.2021.9630415. PMID: 34891557; PMCID: PMC10114282.</w:t>
      </w:r>
    </w:p>
  </w:endnote>
  <w:endnote w:id="44">
    <w:p w14:paraId="288CC9E4" w14:textId="77777777" w:rsidR="00301C69" w:rsidRPr="00B867E8" w:rsidRDefault="00301C69">
      <w:pPr>
        <w:pStyle w:val="EndnoteText"/>
        <w:rPr>
          <w:rFonts w:cstheme="minorHAnsi"/>
        </w:rPr>
      </w:pPr>
      <w:r w:rsidRPr="00B867E8">
        <w:rPr>
          <w:rStyle w:val="EndnoteReference"/>
          <w:rFonts w:cstheme="minorHAnsi"/>
        </w:rPr>
        <w:endnoteRef/>
      </w:r>
      <w:r w:rsidRPr="00B867E8">
        <w:rPr>
          <w:rFonts w:cstheme="minorHAnsi"/>
        </w:rPr>
        <w:t xml:space="preserve"> Choudhary T, et al. Effect of transcutaneous cervical vagus nerve stimulation on declarative and working memory in patients with Posttraumatic Stress Disorder (PTSD): A pilot study. J Affect Disord. 2023 Oct 15;339:418-425. doi: 10.1016/j.jad.2023.07.025. Epub 2023 Jul 12. PMID: 37442455.</w:t>
      </w:r>
    </w:p>
  </w:endnote>
  <w:endnote w:id="45">
    <w:p w14:paraId="36B228BB" w14:textId="77777777" w:rsidR="00301C69" w:rsidRPr="00B867E8" w:rsidRDefault="00301C69">
      <w:pPr>
        <w:pStyle w:val="EndnoteText"/>
        <w:rPr>
          <w:rFonts w:cstheme="minorHAnsi"/>
        </w:rPr>
      </w:pPr>
      <w:r w:rsidRPr="00B867E8">
        <w:rPr>
          <w:rStyle w:val="EndnoteReference"/>
          <w:rFonts w:cstheme="minorHAnsi"/>
        </w:rPr>
        <w:endnoteRef/>
      </w:r>
      <w:r w:rsidRPr="00B867E8">
        <w:rPr>
          <w:rFonts w:cstheme="minorHAnsi"/>
        </w:rPr>
        <w:t xml:space="preserve"> Gurel NZ, et al. Effect of transcutaneous cervical vagus nerve stimulation on the pituitary adenylate cyclase-activating polypeptide (PACAP) response to stress: A randomized, sham controlled, double blind pilot study. Compr Psychoneuroendocrinol. 2020 Oct 27;4:100012. doi: 10.1016/j.cpnec.2020.100012. PMID: 35755625; PMCID: PMC9216713.</w:t>
      </w:r>
    </w:p>
  </w:endnote>
  <w:endnote w:id="46">
    <w:p w14:paraId="6BD1630D" w14:textId="77777777" w:rsidR="00301C69" w:rsidRPr="00B867E8" w:rsidRDefault="00301C69">
      <w:pPr>
        <w:pStyle w:val="EndnoteText"/>
        <w:rPr>
          <w:rFonts w:cstheme="minorHAnsi"/>
        </w:rPr>
      </w:pPr>
      <w:r w:rsidRPr="00B867E8">
        <w:rPr>
          <w:rStyle w:val="EndnoteReference"/>
          <w:rFonts w:cstheme="minorHAnsi"/>
        </w:rPr>
        <w:endnoteRef/>
      </w:r>
      <w:r w:rsidRPr="00B867E8">
        <w:rPr>
          <w:rFonts w:cstheme="minorHAnsi"/>
        </w:rPr>
        <w:t xml:space="preserve"> Moazzami K. et al, Transcutaneous vagal nerve stimulation modulates stress-induced plasma ghrelin levels: A double-blind, randomized, sham-controlled trial, Journal of Affective Disorders, Volume 342, 2023, Pages 85-90, ISSN 0165-0327, https://doi.org/10.1016/j.jad.2023.09.015.</w:t>
      </w:r>
    </w:p>
  </w:endnote>
  <w:endnote w:id="47">
    <w:p w14:paraId="7899798D" w14:textId="77777777" w:rsidR="00301C69" w:rsidRPr="00B867E8" w:rsidRDefault="00301C69">
      <w:pPr>
        <w:pStyle w:val="EndnoteText"/>
        <w:rPr>
          <w:rFonts w:cstheme="minorHAnsi"/>
        </w:rPr>
      </w:pPr>
      <w:r w:rsidRPr="00B867E8">
        <w:rPr>
          <w:rStyle w:val="EndnoteReference"/>
          <w:rFonts w:cstheme="minorHAnsi"/>
        </w:rPr>
        <w:endnoteRef/>
      </w:r>
      <w:r w:rsidRPr="00B867E8">
        <w:rPr>
          <w:rFonts w:cstheme="minorHAnsi"/>
        </w:rPr>
        <w:t xml:space="preserve"> Gurel NZ, et al. Quantifying acute physiological biomarkers of transcutaneous cervical vagal nerve stimulation in the context of psychological stress. Brain Stimul. 2020;13(1):47-59. doi:10.1016/j.brs.2019.08.002.</w:t>
      </w:r>
    </w:p>
  </w:endnote>
  <w:endnote w:id="48">
    <w:p w14:paraId="615309A9" w14:textId="77777777" w:rsidR="00301C69" w:rsidRPr="00B867E8" w:rsidRDefault="00301C69">
      <w:pPr>
        <w:pStyle w:val="EndnoteText"/>
        <w:rPr>
          <w:rFonts w:cstheme="minorHAnsi"/>
        </w:rPr>
      </w:pPr>
      <w:r w:rsidRPr="00B867E8">
        <w:rPr>
          <w:rStyle w:val="EndnoteReference"/>
          <w:rFonts w:cstheme="minorHAnsi"/>
        </w:rPr>
        <w:endnoteRef/>
      </w:r>
      <w:r w:rsidRPr="00B867E8">
        <w:rPr>
          <w:rFonts w:cstheme="minorHAnsi"/>
        </w:rPr>
        <w:t xml:space="preserve"> Wittbrodt MT, et al. Non-invasive vagal nerve stimulation decreases brain activity during trauma scripts. Brain Stimul. 2020 Sep-Oct;13(5):1333-1348. doi: 10.1016/j.brs.2020.07.002. Epub 2020 Jul 10. PMID: 32659483; PMCID: PMC8214872</w:t>
      </w:r>
    </w:p>
  </w:endnote>
  <w:endnote w:id="49">
    <w:p w14:paraId="49A68DA8" w14:textId="77777777" w:rsidR="00301C69" w:rsidRPr="00B867E8" w:rsidRDefault="00301C69">
      <w:pPr>
        <w:pStyle w:val="EndnoteText"/>
        <w:rPr>
          <w:rFonts w:cstheme="minorHAnsi"/>
        </w:rPr>
      </w:pPr>
      <w:r w:rsidRPr="00B867E8">
        <w:rPr>
          <w:rStyle w:val="EndnoteReference"/>
          <w:rFonts w:cstheme="minorHAnsi"/>
        </w:rPr>
        <w:endnoteRef/>
      </w:r>
      <w:r w:rsidRPr="005F15A9">
        <w:rPr>
          <w:rFonts w:cstheme="minorHAnsi"/>
          <w:lang w:val="da-DK"/>
        </w:rPr>
        <w:t xml:space="preserve"> Wittbrodt, Matthew T. et al. </w:t>
      </w:r>
      <w:r w:rsidRPr="00B867E8">
        <w:rPr>
          <w:rFonts w:cstheme="minorHAnsi"/>
        </w:rPr>
        <w:t>Noninvasive Cervical Vaga l Nerve Stimulation Alters Brain Activity During Traumatic Stress in Individuals With Posttraumatic Stress Disorder. Psychosomatic Medicine 83(9):p 969-977, 11/12 2021. | DOI: 10.1097/PSY.0000000000000987</w:t>
      </w:r>
    </w:p>
  </w:endnote>
  <w:endnote w:id="50">
    <w:p w14:paraId="43025195" w14:textId="133A23AA" w:rsidR="00B743E0" w:rsidRDefault="00B743E0">
      <w:pPr>
        <w:pStyle w:val="EndnoteText"/>
      </w:pPr>
      <w:r w:rsidRPr="00B867E8">
        <w:rPr>
          <w:rStyle w:val="EndnoteReference"/>
          <w:rFonts w:cstheme="minorHAnsi"/>
        </w:rPr>
        <w:endnoteRef/>
      </w:r>
      <w:r w:rsidRPr="00B867E8">
        <w:rPr>
          <w:rFonts w:cstheme="minorHAnsi"/>
        </w:rPr>
        <w:t xml:space="preserve"> Schindler, A., et al. "Non-invasive vagus nerve stimulation for the prevention/treatment of comorbid mild traumatic brain injury and PTSD." Brain Stimulation: Basic, Translational, and Clinical Research in Neuromodulation 12.2 (2019): 418-419.</w:t>
      </w:r>
    </w:p>
  </w:endnote>
  <w:endnote w:id="51">
    <w:p w14:paraId="2AC029E9" w14:textId="77777777" w:rsidR="001D43E9" w:rsidRDefault="001D43E9" w:rsidP="001D43E9">
      <w:pPr>
        <w:pStyle w:val="EndnoteText"/>
      </w:pPr>
      <w:r>
        <w:rPr>
          <w:rStyle w:val="EndnoteReference"/>
        </w:rPr>
        <w:endnoteRef/>
      </w:r>
      <w:r>
        <w:t xml:space="preserve"> </w:t>
      </w:r>
      <w:r w:rsidRPr="001D43E9">
        <w:t>O'Connell S, Dale M, Morgan H, Carter K, Morris R, Carolan-Rees G. gammaCore for Cluster Headaches: A NICE Medical Technologies Guidance. Pharmacoecon Open. 2021 Dec;5(4):577-586. </w:t>
      </w:r>
      <w:hyperlink r:id="rId4" w:history="1">
        <w:r w:rsidRPr="009264E3">
          <w:rPr>
            <w:rStyle w:val="Hyperlink"/>
          </w:rPr>
          <w:t>https://www.ncbi.nlm.nih.gov/pmc/articles/PMC8611122/</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A453" w14:textId="77777777" w:rsidR="000B596A" w:rsidRDefault="000B596A" w:rsidP="00B867E8">
      <w:pPr>
        <w:spacing w:after="0"/>
      </w:pPr>
      <w:r>
        <w:separator/>
      </w:r>
    </w:p>
  </w:footnote>
  <w:footnote w:type="continuationSeparator" w:id="0">
    <w:p w14:paraId="0BB7026E" w14:textId="77777777" w:rsidR="000B596A" w:rsidRDefault="000B596A" w:rsidP="00B867E8">
      <w:pPr>
        <w:spacing w:after="0"/>
      </w:pPr>
      <w:r>
        <w:continuationSeparator/>
      </w:r>
    </w:p>
  </w:footnote>
  <w:footnote w:type="continuationNotice" w:id="1">
    <w:p w14:paraId="17469A94" w14:textId="77777777" w:rsidR="000B596A" w:rsidRDefault="000B596A" w:rsidP="00B867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9DE"/>
    <w:multiLevelType w:val="hybridMultilevel"/>
    <w:tmpl w:val="5588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42AE2"/>
    <w:multiLevelType w:val="multilevel"/>
    <w:tmpl w:val="AA283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00446"/>
    <w:multiLevelType w:val="multilevel"/>
    <w:tmpl w:val="2D2E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A2705"/>
    <w:multiLevelType w:val="multilevel"/>
    <w:tmpl w:val="330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B4C25"/>
    <w:multiLevelType w:val="multilevel"/>
    <w:tmpl w:val="B74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7554E"/>
    <w:multiLevelType w:val="multilevel"/>
    <w:tmpl w:val="BB60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745A82"/>
    <w:multiLevelType w:val="hybridMultilevel"/>
    <w:tmpl w:val="ED5ED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1143F"/>
    <w:multiLevelType w:val="multilevel"/>
    <w:tmpl w:val="B6263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F1AF2"/>
    <w:multiLevelType w:val="multilevel"/>
    <w:tmpl w:val="D428B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40CAC"/>
    <w:multiLevelType w:val="hybridMultilevel"/>
    <w:tmpl w:val="BFFA9518"/>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1D10F4"/>
    <w:multiLevelType w:val="hybridMultilevel"/>
    <w:tmpl w:val="FD4E4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3A3744"/>
    <w:multiLevelType w:val="multilevel"/>
    <w:tmpl w:val="C06EB3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8831CB"/>
    <w:multiLevelType w:val="multilevel"/>
    <w:tmpl w:val="05B2D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B97BC6"/>
    <w:multiLevelType w:val="multilevel"/>
    <w:tmpl w:val="7840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129C6"/>
    <w:multiLevelType w:val="hybridMultilevel"/>
    <w:tmpl w:val="1B8E7FF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E752C"/>
    <w:multiLevelType w:val="multilevel"/>
    <w:tmpl w:val="B9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A71F00"/>
    <w:multiLevelType w:val="multilevel"/>
    <w:tmpl w:val="0664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705CA"/>
    <w:multiLevelType w:val="multilevel"/>
    <w:tmpl w:val="98346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F207D0"/>
    <w:multiLevelType w:val="multilevel"/>
    <w:tmpl w:val="BFC6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A270D6"/>
    <w:multiLevelType w:val="multilevel"/>
    <w:tmpl w:val="3586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477D58"/>
    <w:multiLevelType w:val="hybridMultilevel"/>
    <w:tmpl w:val="DEB21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D7FE6"/>
    <w:multiLevelType w:val="hybridMultilevel"/>
    <w:tmpl w:val="70109F7E"/>
    <w:lvl w:ilvl="0" w:tplc="FFFFFFFF">
      <w:start w:val="1"/>
      <w:numFmt w:val="decimal"/>
      <w:lvlText w:val="%1."/>
      <w:lvlJc w:val="left"/>
      <w:pPr>
        <w:ind w:left="9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78162C"/>
    <w:multiLevelType w:val="multilevel"/>
    <w:tmpl w:val="A8A687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C6B3C"/>
    <w:multiLevelType w:val="hybridMultilevel"/>
    <w:tmpl w:val="47AC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84E3F"/>
    <w:multiLevelType w:val="multilevel"/>
    <w:tmpl w:val="2302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449BC"/>
    <w:multiLevelType w:val="multilevel"/>
    <w:tmpl w:val="E116C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7B56AC"/>
    <w:multiLevelType w:val="multilevel"/>
    <w:tmpl w:val="9A10F9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DF4F9F"/>
    <w:multiLevelType w:val="multilevel"/>
    <w:tmpl w:val="A8F44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229982">
    <w:abstractNumId w:val="24"/>
  </w:num>
  <w:num w:numId="2" w16cid:durableId="263075703">
    <w:abstractNumId w:val="8"/>
  </w:num>
  <w:num w:numId="3" w16cid:durableId="2021812692">
    <w:abstractNumId w:val="25"/>
  </w:num>
  <w:num w:numId="4" w16cid:durableId="87896809">
    <w:abstractNumId w:val="27"/>
  </w:num>
  <w:num w:numId="5" w16cid:durableId="388000414">
    <w:abstractNumId w:val="15"/>
  </w:num>
  <w:num w:numId="6" w16cid:durableId="1523057941">
    <w:abstractNumId w:val="2"/>
  </w:num>
  <w:num w:numId="7" w16cid:durableId="2102605868">
    <w:abstractNumId w:val="4"/>
  </w:num>
  <w:num w:numId="8" w16cid:durableId="762648776">
    <w:abstractNumId w:val="5"/>
  </w:num>
  <w:num w:numId="9" w16cid:durableId="404957766">
    <w:abstractNumId w:val="19"/>
  </w:num>
  <w:num w:numId="10" w16cid:durableId="1733769932">
    <w:abstractNumId w:val="22"/>
  </w:num>
  <w:num w:numId="11" w16cid:durableId="1253854992">
    <w:abstractNumId w:val="3"/>
  </w:num>
  <w:num w:numId="12" w16cid:durableId="258493401">
    <w:abstractNumId w:val="18"/>
  </w:num>
  <w:num w:numId="13" w16cid:durableId="1995058939">
    <w:abstractNumId w:val="1"/>
  </w:num>
  <w:num w:numId="14" w16cid:durableId="459306103">
    <w:abstractNumId w:val="16"/>
  </w:num>
  <w:num w:numId="15" w16cid:durableId="317271484">
    <w:abstractNumId w:val="7"/>
  </w:num>
  <w:num w:numId="16" w16cid:durableId="1113983439">
    <w:abstractNumId w:val="17"/>
  </w:num>
  <w:num w:numId="17" w16cid:durableId="386075861">
    <w:abstractNumId w:val="12"/>
  </w:num>
  <w:num w:numId="18" w16cid:durableId="371810177">
    <w:abstractNumId w:val="26"/>
  </w:num>
  <w:num w:numId="19" w16cid:durableId="2043940225">
    <w:abstractNumId w:val="11"/>
  </w:num>
  <w:num w:numId="20" w16cid:durableId="401486501">
    <w:abstractNumId w:val="6"/>
  </w:num>
  <w:num w:numId="21" w16cid:durableId="556866500">
    <w:abstractNumId w:val="20"/>
  </w:num>
  <w:num w:numId="22" w16cid:durableId="88282336">
    <w:abstractNumId w:val="14"/>
  </w:num>
  <w:num w:numId="23" w16cid:durableId="151219700">
    <w:abstractNumId w:val="10"/>
  </w:num>
  <w:num w:numId="24" w16cid:durableId="1773931878">
    <w:abstractNumId w:val="9"/>
  </w:num>
  <w:num w:numId="25" w16cid:durableId="1805808210">
    <w:abstractNumId w:val="0"/>
  </w:num>
  <w:num w:numId="26" w16cid:durableId="1302424409">
    <w:abstractNumId w:val="23"/>
  </w:num>
  <w:num w:numId="27" w16cid:durableId="183062021">
    <w:abstractNumId w:val="13"/>
  </w:num>
  <w:num w:numId="28" w16cid:durableId="18971638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F1"/>
    <w:rsid w:val="000079D5"/>
    <w:rsid w:val="00033AC8"/>
    <w:rsid w:val="00075D3B"/>
    <w:rsid w:val="000775B8"/>
    <w:rsid w:val="000A50B2"/>
    <w:rsid w:val="000B4330"/>
    <w:rsid w:val="000B596A"/>
    <w:rsid w:val="000C48C2"/>
    <w:rsid w:val="000D258C"/>
    <w:rsid w:val="000D68A6"/>
    <w:rsid w:val="000E6EF1"/>
    <w:rsid w:val="00117E26"/>
    <w:rsid w:val="00123F2D"/>
    <w:rsid w:val="0014131C"/>
    <w:rsid w:val="00154426"/>
    <w:rsid w:val="001623BA"/>
    <w:rsid w:val="001801F3"/>
    <w:rsid w:val="001A6699"/>
    <w:rsid w:val="001B2943"/>
    <w:rsid w:val="001D43E9"/>
    <w:rsid w:val="001D7F25"/>
    <w:rsid w:val="001E78C7"/>
    <w:rsid w:val="002174F9"/>
    <w:rsid w:val="0022012E"/>
    <w:rsid w:val="002429EF"/>
    <w:rsid w:val="00243875"/>
    <w:rsid w:val="00246B6F"/>
    <w:rsid w:val="002612CD"/>
    <w:rsid w:val="002725C3"/>
    <w:rsid w:val="0027685A"/>
    <w:rsid w:val="002B53EB"/>
    <w:rsid w:val="002F2A14"/>
    <w:rsid w:val="00301C69"/>
    <w:rsid w:val="0031136D"/>
    <w:rsid w:val="003118BA"/>
    <w:rsid w:val="003172AF"/>
    <w:rsid w:val="00337537"/>
    <w:rsid w:val="00350FBC"/>
    <w:rsid w:val="00351D59"/>
    <w:rsid w:val="00356EED"/>
    <w:rsid w:val="003600B4"/>
    <w:rsid w:val="003600BD"/>
    <w:rsid w:val="003746E3"/>
    <w:rsid w:val="003930EB"/>
    <w:rsid w:val="00394ED6"/>
    <w:rsid w:val="003A21AA"/>
    <w:rsid w:val="003D28BC"/>
    <w:rsid w:val="003D41E2"/>
    <w:rsid w:val="003F2043"/>
    <w:rsid w:val="003F481A"/>
    <w:rsid w:val="00404AC8"/>
    <w:rsid w:val="004066E7"/>
    <w:rsid w:val="00424A06"/>
    <w:rsid w:val="004252DF"/>
    <w:rsid w:val="0042670F"/>
    <w:rsid w:val="00446CF8"/>
    <w:rsid w:val="00453A14"/>
    <w:rsid w:val="00456709"/>
    <w:rsid w:val="00463C4A"/>
    <w:rsid w:val="004765DB"/>
    <w:rsid w:val="0047734A"/>
    <w:rsid w:val="00514F3B"/>
    <w:rsid w:val="00525CC1"/>
    <w:rsid w:val="00540F41"/>
    <w:rsid w:val="00546657"/>
    <w:rsid w:val="00560D0B"/>
    <w:rsid w:val="00566215"/>
    <w:rsid w:val="00575BB3"/>
    <w:rsid w:val="005954A2"/>
    <w:rsid w:val="005B0B82"/>
    <w:rsid w:val="005B31B4"/>
    <w:rsid w:val="005D320D"/>
    <w:rsid w:val="005D4A11"/>
    <w:rsid w:val="005D6825"/>
    <w:rsid w:val="005E480F"/>
    <w:rsid w:val="005E7E62"/>
    <w:rsid w:val="005F15A9"/>
    <w:rsid w:val="00607672"/>
    <w:rsid w:val="00614290"/>
    <w:rsid w:val="006349BB"/>
    <w:rsid w:val="00662D5B"/>
    <w:rsid w:val="00663C8B"/>
    <w:rsid w:val="006B239F"/>
    <w:rsid w:val="006B7AB7"/>
    <w:rsid w:val="006C79D5"/>
    <w:rsid w:val="006D4594"/>
    <w:rsid w:val="006E59FC"/>
    <w:rsid w:val="00700DCD"/>
    <w:rsid w:val="00730ED5"/>
    <w:rsid w:val="007646A8"/>
    <w:rsid w:val="0077221C"/>
    <w:rsid w:val="0077698C"/>
    <w:rsid w:val="00783B66"/>
    <w:rsid w:val="007A2535"/>
    <w:rsid w:val="007B731B"/>
    <w:rsid w:val="007E19E9"/>
    <w:rsid w:val="007F489D"/>
    <w:rsid w:val="007F64FB"/>
    <w:rsid w:val="007F664B"/>
    <w:rsid w:val="00805987"/>
    <w:rsid w:val="008154E1"/>
    <w:rsid w:val="0084142A"/>
    <w:rsid w:val="00846309"/>
    <w:rsid w:val="008541CD"/>
    <w:rsid w:val="00866B56"/>
    <w:rsid w:val="00875305"/>
    <w:rsid w:val="00896FCB"/>
    <w:rsid w:val="008A019D"/>
    <w:rsid w:val="008A17B1"/>
    <w:rsid w:val="008B3F1B"/>
    <w:rsid w:val="008D6A55"/>
    <w:rsid w:val="00904F49"/>
    <w:rsid w:val="00907BF5"/>
    <w:rsid w:val="009134EC"/>
    <w:rsid w:val="0091512E"/>
    <w:rsid w:val="0092133E"/>
    <w:rsid w:val="00927499"/>
    <w:rsid w:val="00927F2B"/>
    <w:rsid w:val="00955721"/>
    <w:rsid w:val="009A3F0F"/>
    <w:rsid w:val="009D100B"/>
    <w:rsid w:val="009D11AA"/>
    <w:rsid w:val="009F5142"/>
    <w:rsid w:val="00A07DB6"/>
    <w:rsid w:val="00A10B85"/>
    <w:rsid w:val="00A21AE0"/>
    <w:rsid w:val="00A2202D"/>
    <w:rsid w:val="00A41FF7"/>
    <w:rsid w:val="00A44FB1"/>
    <w:rsid w:val="00A4573F"/>
    <w:rsid w:val="00AA24BD"/>
    <w:rsid w:val="00AD77EB"/>
    <w:rsid w:val="00AE6E54"/>
    <w:rsid w:val="00B24622"/>
    <w:rsid w:val="00B45EC5"/>
    <w:rsid w:val="00B6642B"/>
    <w:rsid w:val="00B743E0"/>
    <w:rsid w:val="00B82D0F"/>
    <w:rsid w:val="00B867E8"/>
    <w:rsid w:val="00B96DED"/>
    <w:rsid w:val="00BB276B"/>
    <w:rsid w:val="00BC6697"/>
    <w:rsid w:val="00BD37C4"/>
    <w:rsid w:val="00BE2BD0"/>
    <w:rsid w:val="00BE7DB4"/>
    <w:rsid w:val="00BF1117"/>
    <w:rsid w:val="00BF776B"/>
    <w:rsid w:val="00C12686"/>
    <w:rsid w:val="00C2269B"/>
    <w:rsid w:val="00C53FC4"/>
    <w:rsid w:val="00C631ED"/>
    <w:rsid w:val="00C7309E"/>
    <w:rsid w:val="00C763C4"/>
    <w:rsid w:val="00C952FF"/>
    <w:rsid w:val="00CF35AF"/>
    <w:rsid w:val="00D10878"/>
    <w:rsid w:val="00D76F3D"/>
    <w:rsid w:val="00D77BA2"/>
    <w:rsid w:val="00D84B65"/>
    <w:rsid w:val="00D86100"/>
    <w:rsid w:val="00D87F32"/>
    <w:rsid w:val="00D91981"/>
    <w:rsid w:val="00D94A7A"/>
    <w:rsid w:val="00DA31A5"/>
    <w:rsid w:val="00DB29E8"/>
    <w:rsid w:val="00DB6ADB"/>
    <w:rsid w:val="00DC069D"/>
    <w:rsid w:val="00DC4AD2"/>
    <w:rsid w:val="00DD298D"/>
    <w:rsid w:val="00DD3387"/>
    <w:rsid w:val="00DD59A6"/>
    <w:rsid w:val="00DD626B"/>
    <w:rsid w:val="00DF117D"/>
    <w:rsid w:val="00DF3526"/>
    <w:rsid w:val="00E05F83"/>
    <w:rsid w:val="00E23E06"/>
    <w:rsid w:val="00E25048"/>
    <w:rsid w:val="00E3536A"/>
    <w:rsid w:val="00E423EF"/>
    <w:rsid w:val="00E71F70"/>
    <w:rsid w:val="00E72D37"/>
    <w:rsid w:val="00E770C8"/>
    <w:rsid w:val="00E84DA5"/>
    <w:rsid w:val="00E9155E"/>
    <w:rsid w:val="00EA6D6B"/>
    <w:rsid w:val="00EC6625"/>
    <w:rsid w:val="00ED5F3C"/>
    <w:rsid w:val="00EE0BFC"/>
    <w:rsid w:val="00EE3E26"/>
    <w:rsid w:val="00F04E89"/>
    <w:rsid w:val="00F14750"/>
    <w:rsid w:val="00F508B4"/>
    <w:rsid w:val="00F54312"/>
    <w:rsid w:val="00F642C2"/>
    <w:rsid w:val="00F656DA"/>
    <w:rsid w:val="00F66076"/>
    <w:rsid w:val="00F77EED"/>
    <w:rsid w:val="00F825C5"/>
    <w:rsid w:val="00FC5197"/>
    <w:rsid w:val="00FE2B8C"/>
    <w:rsid w:val="00FE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565"/>
  <w15:chartTrackingRefBased/>
  <w15:docId w15:val="{0D5D8E25-6B4D-4F48-8D39-0A836CF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E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E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E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E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E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33E"/>
    <w:pPr>
      <w:keepNext/>
      <w:keepLines/>
      <w:spacing w:before="0" w:beforeAutospacing="0" w:after="0" w:afterAutospacing="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2133E"/>
    <w:pPr>
      <w:keepNext/>
      <w:keepLines/>
      <w:spacing w:before="0" w:beforeAutospacing="0" w:after="0" w:afterAutospacing="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E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E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E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E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6E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6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EF1"/>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0E6EF1"/>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92133E"/>
    <w:pPr>
      <w:spacing w:before="0" w:beforeAutospacing="0" w:after="80" w:afterAutospacing="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33E"/>
    <w:pPr>
      <w:numPr>
        <w:ilvl w:val="1"/>
      </w:numPr>
      <w:spacing w:before="0" w:beforeAutospacing="0" w:after="160" w:afterAutospacing="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33E"/>
    <w:pPr>
      <w:spacing w:before="160" w:beforeAutospacing="0" w:after="160" w:afterAutospacing="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0E6EF1"/>
    <w:rPr>
      <w:i/>
      <w:iCs/>
      <w:color w:val="404040" w:themeColor="text1" w:themeTint="BF"/>
      <w:sz w:val="22"/>
      <w:szCs w:val="22"/>
    </w:rPr>
  </w:style>
  <w:style w:type="paragraph" w:styleId="ListParagraph">
    <w:name w:val="List Paragraph"/>
    <w:basedOn w:val="Normal"/>
    <w:uiPriority w:val="34"/>
    <w:qFormat/>
    <w:rsid w:val="000E6EF1"/>
    <w:pPr>
      <w:ind w:left="720"/>
      <w:contextualSpacing/>
    </w:pPr>
  </w:style>
  <w:style w:type="character" w:styleId="IntenseEmphasis">
    <w:name w:val="Intense Emphasis"/>
    <w:basedOn w:val="DefaultParagraphFont"/>
    <w:uiPriority w:val="21"/>
    <w:qFormat/>
    <w:rsid w:val="000E6EF1"/>
    <w:rPr>
      <w:i/>
      <w:iCs/>
      <w:color w:val="2F5496" w:themeColor="accent1" w:themeShade="BF"/>
    </w:rPr>
  </w:style>
  <w:style w:type="paragraph" w:styleId="IntenseQuote">
    <w:name w:val="Intense Quote"/>
    <w:basedOn w:val="Normal"/>
    <w:next w:val="Normal"/>
    <w:link w:val="IntenseQuoteChar"/>
    <w:uiPriority w:val="30"/>
    <w:qFormat/>
    <w:rsid w:val="000E6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EF1"/>
    <w:rPr>
      <w:i/>
      <w:iCs/>
      <w:color w:val="2F5496" w:themeColor="accent1" w:themeShade="BF"/>
    </w:rPr>
  </w:style>
  <w:style w:type="character" w:styleId="IntenseReference">
    <w:name w:val="Intense Reference"/>
    <w:basedOn w:val="DefaultParagraphFont"/>
    <w:uiPriority w:val="32"/>
    <w:qFormat/>
    <w:rsid w:val="000E6EF1"/>
    <w:rPr>
      <w:b/>
      <w:bCs/>
      <w:smallCaps/>
      <w:color w:val="2F5496" w:themeColor="accent1" w:themeShade="BF"/>
      <w:spacing w:val="5"/>
    </w:rPr>
  </w:style>
  <w:style w:type="paragraph" w:customStyle="1" w:styleId="paragraph">
    <w:name w:val="paragraph"/>
    <w:basedOn w:val="Normal"/>
    <w:rsid w:val="000E6EF1"/>
    <w:rPr>
      <w:rFonts w:ascii="Times New Roman" w:eastAsia="Times New Roman" w:hAnsi="Times New Roman" w:cs="Times New Roman"/>
      <w:kern w:val="0"/>
      <w14:ligatures w14:val="none"/>
    </w:rPr>
  </w:style>
  <w:style w:type="character" w:customStyle="1" w:styleId="normaltextrun">
    <w:name w:val="normaltextrun"/>
    <w:basedOn w:val="DefaultParagraphFont"/>
    <w:rsid w:val="000E6EF1"/>
  </w:style>
  <w:style w:type="character" w:customStyle="1" w:styleId="eop">
    <w:name w:val="eop"/>
    <w:basedOn w:val="DefaultParagraphFont"/>
    <w:rsid w:val="000E6EF1"/>
  </w:style>
  <w:style w:type="character" w:customStyle="1" w:styleId="superscript">
    <w:name w:val="superscript"/>
    <w:basedOn w:val="DefaultParagraphFont"/>
    <w:rsid w:val="000E6EF1"/>
  </w:style>
  <w:style w:type="character" w:customStyle="1" w:styleId="tabchar">
    <w:name w:val="tabchar"/>
    <w:basedOn w:val="DefaultParagraphFont"/>
    <w:rsid w:val="000E6EF1"/>
  </w:style>
  <w:style w:type="paragraph" w:styleId="NormalWeb">
    <w:name w:val="Normal (Web)"/>
    <w:basedOn w:val="Normal"/>
    <w:uiPriority w:val="99"/>
    <w:unhideWhenUsed/>
    <w:rsid w:val="0092133E"/>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92133E"/>
    <w:rPr>
      <w:sz w:val="16"/>
      <w:szCs w:val="16"/>
    </w:rPr>
  </w:style>
  <w:style w:type="paragraph" w:styleId="CommentText">
    <w:name w:val="annotation text"/>
    <w:basedOn w:val="Normal"/>
    <w:link w:val="CommentTextChar"/>
    <w:uiPriority w:val="99"/>
    <w:unhideWhenUsed/>
    <w:rsid w:val="0092133E"/>
    <w:pPr>
      <w:spacing w:before="0" w:beforeAutospacing="0" w:after="160" w:afterAutospacing="0"/>
    </w:pPr>
    <w:rPr>
      <w:sz w:val="20"/>
      <w:szCs w:val="20"/>
    </w:rPr>
  </w:style>
  <w:style w:type="character" w:customStyle="1" w:styleId="CommentTextChar">
    <w:name w:val="Comment Text Char"/>
    <w:basedOn w:val="DefaultParagraphFont"/>
    <w:link w:val="CommentText"/>
    <w:uiPriority w:val="99"/>
    <w:rsid w:val="0092133E"/>
    <w:rPr>
      <w:sz w:val="20"/>
      <w:szCs w:val="20"/>
    </w:rPr>
  </w:style>
  <w:style w:type="paragraph" w:styleId="CommentSubject">
    <w:name w:val="annotation subject"/>
    <w:basedOn w:val="CommentText"/>
    <w:next w:val="CommentText"/>
    <w:link w:val="CommentSubjectChar"/>
    <w:uiPriority w:val="99"/>
    <w:semiHidden/>
    <w:unhideWhenUsed/>
    <w:rsid w:val="0092133E"/>
    <w:rPr>
      <w:b/>
      <w:bCs/>
    </w:rPr>
  </w:style>
  <w:style w:type="character" w:customStyle="1" w:styleId="CommentSubjectChar">
    <w:name w:val="Comment Subject Char"/>
    <w:basedOn w:val="CommentTextChar"/>
    <w:link w:val="CommentSubject"/>
    <w:uiPriority w:val="99"/>
    <w:semiHidden/>
    <w:rsid w:val="0092133E"/>
    <w:rPr>
      <w:b/>
      <w:bCs/>
      <w:sz w:val="20"/>
      <w:szCs w:val="20"/>
    </w:rPr>
  </w:style>
  <w:style w:type="character" w:styleId="Hyperlink">
    <w:name w:val="Hyperlink"/>
    <w:basedOn w:val="DefaultParagraphFont"/>
    <w:uiPriority w:val="99"/>
    <w:unhideWhenUsed/>
    <w:rsid w:val="0092133E"/>
    <w:rPr>
      <w:color w:val="0563C1" w:themeColor="hyperlink"/>
      <w:u w:val="single"/>
    </w:rPr>
  </w:style>
  <w:style w:type="character" w:styleId="UnresolvedMention">
    <w:name w:val="Unresolved Mention"/>
    <w:basedOn w:val="DefaultParagraphFont"/>
    <w:uiPriority w:val="99"/>
    <w:semiHidden/>
    <w:unhideWhenUsed/>
    <w:rsid w:val="0092133E"/>
    <w:rPr>
      <w:color w:val="605E5C"/>
      <w:shd w:val="clear" w:color="auto" w:fill="E1DFDD"/>
    </w:rPr>
  </w:style>
  <w:style w:type="paragraph" w:styleId="Revision">
    <w:name w:val="Revision"/>
    <w:hidden/>
    <w:uiPriority w:val="99"/>
    <w:semiHidden/>
    <w:rsid w:val="0092133E"/>
    <w:pPr>
      <w:spacing w:before="0" w:beforeAutospacing="0" w:after="0" w:afterAutospacing="0"/>
    </w:pPr>
    <w:rPr>
      <w:sz w:val="22"/>
      <w:szCs w:val="22"/>
    </w:rPr>
  </w:style>
  <w:style w:type="character" w:styleId="Strong">
    <w:name w:val="Strong"/>
    <w:basedOn w:val="DefaultParagraphFont"/>
    <w:uiPriority w:val="22"/>
    <w:qFormat/>
    <w:rsid w:val="0092133E"/>
    <w:rPr>
      <w:b/>
      <w:bCs/>
    </w:rPr>
  </w:style>
  <w:style w:type="character" w:customStyle="1" w:styleId="text-token-text-secondary">
    <w:name w:val="text-token-text-secondary"/>
    <w:basedOn w:val="DefaultParagraphFont"/>
    <w:rsid w:val="0092133E"/>
  </w:style>
  <w:style w:type="paragraph" w:styleId="Header">
    <w:name w:val="header"/>
    <w:basedOn w:val="Normal"/>
    <w:link w:val="HeaderChar"/>
    <w:uiPriority w:val="99"/>
    <w:unhideWhenUsed/>
    <w:rsid w:val="0092133E"/>
    <w:pPr>
      <w:tabs>
        <w:tab w:val="center" w:pos="4680"/>
        <w:tab w:val="right" w:pos="9360"/>
      </w:tabs>
      <w:spacing w:before="0" w:beforeAutospacing="0" w:after="0" w:afterAutospacing="0"/>
    </w:pPr>
    <w:rPr>
      <w:sz w:val="22"/>
      <w:szCs w:val="22"/>
    </w:rPr>
  </w:style>
  <w:style w:type="character" w:customStyle="1" w:styleId="HeaderChar">
    <w:name w:val="Header Char"/>
    <w:basedOn w:val="DefaultParagraphFont"/>
    <w:link w:val="Header"/>
    <w:uiPriority w:val="99"/>
    <w:rsid w:val="0092133E"/>
    <w:rPr>
      <w:sz w:val="22"/>
      <w:szCs w:val="22"/>
    </w:rPr>
  </w:style>
  <w:style w:type="paragraph" w:styleId="Footer">
    <w:name w:val="footer"/>
    <w:basedOn w:val="Normal"/>
    <w:link w:val="FooterChar"/>
    <w:uiPriority w:val="99"/>
    <w:unhideWhenUsed/>
    <w:rsid w:val="0092133E"/>
    <w:pPr>
      <w:tabs>
        <w:tab w:val="center" w:pos="4680"/>
        <w:tab w:val="right" w:pos="9360"/>
      </w:tabs>
      <w:spacing w:before="0" w:beforeAutospacing="0" w:after="0" w:afterAutospacing="0"/>
    </w:pPr>
    <w:rPr>
      <w:sz w:val="22"/>
      <w:szCs w:val="22"/>
    </w:rPr>
  </w:style>
  <w:style w:type="character" w:customStyle="1" w:styleId="FooterChar">
    <w:name w:val="Footer Char"/>
    <w:basedOn w:val="DefaultParagraphFont"/>
    <w:link w:val="Footer"/>
    <w:uiPriority w:val="99"/>
    <w:rsid w:val="0092133E"/>
    <w:rPr>
      <w:sz w:val="22"/>
      <w:szCs w:val="22"/>
    </w:rPr>
  </w:style>
  <w:style w:type="paragraph" w:styleId="EndnoteText">
    <w:name w:val="endnote text"/>
    <w:basedOn w:val="Normal"/>
    <w:link w:val="EndnoteTextChar"/>
    <w:uiPriority w:val="99"/>
    <w:semiHidden/>
    <w:unhideWhenUsed/>
    <w:rsid w:val="0092133E"/>
    <w:pPr>
      <w:spacing w:before="0" w:beforeAutospacing="0" w:after="0" w:afterAutospacing="0"/>
    </w:pPr>
    <w:rPr>
      <w:sz w:val="20"/>
      <w:szCs w:val="20"/>
    </w:rPr>
  </w:style>
  <w:style w:type="character" w:customStyle="1" w:styleId="EndnoteTextChar">
    <w:name w:val="Endnote Text Char"/>
    <w:basedOn w:val="DefaultParagraphFont"/>
    <w:link w:val="EndnoteText"/>
    <w:uiPriority w:val="99"/>
    <w:semiHidden/>
    <w:rsid w:val="0092133E"/>
    <w:rPr>
      <w:sz w:val="20"/>
      <w:szCs w:val="20"/>
    </w:rPr>
  </w:style>
  <w:style w:type="character" w:styleId="EndnoteReference">
    <w:name w:val="endnote reference"/>
    <w:basedOn w:val="DefaultParagraphFont"/>
    <w:uiPriority w:val="99"/>
    <w:semiHidden/>
    <w:unhideWhenUsed/>
    <w:rsid w:val="0092133E"/>
    <w:rPr>
      <w:vertAlign w:val="superscript"/>
    </w:rPr>
  </w:style>
  <w:style w:type="paragraph" w:styleId="FootnoteText">
    <w:name w:val="footnote text"/>
    <w:basedOn w:val="Normal"/>
    <w:link w:val="FootnoteTextChar"/>
    <w:uiPriority w:val="99"/>
    <w:semiHidden/>
    <w:unhideWhenUsed/>
    <w:rsid w:val="0092133E"/>
    <w:pPr>
      <w:spacing w:before="0" w:after="0"/>
    </w:pPr>
    <w:rPr>
      <w:sz w:val="20"/>
      <w:szCs w:val="20"/>
    </w:rPr>
  </w:style>
  <w:style w:type="character" w:customStyle="1" w:styleId="FootnoteTextChar">
    <w:name w:val="Footnote Text Char"/>
    <w:basedOn w:val="DefaultParagraphFont"/>
    <w:link w:val="FootnoteText"/>
    <w:uiPriority w:val="99"/>
    <w:semiHidden/>
    <w:rsid w:val="0092133E"/>
    <w:rPr>
      <w:sz w:val="20"/>
      <w:szCs w:val="20"/>
    </w:rPr>
  </w:style>
  <w:style w:type="character" w:styleId="FootnoteReference">
    <w:name w:val="footnote reference"/>
    <w:basedOn w:val="DefaultParagraphFont"/>
    <w:uiPriority w:val="99"/>
    <w:semiHidden/>
    <w:unhideWhenUsed/>
    <w:rsid w:val="0092133E"/>
    <w:rPr>
      <w:vertAlign w:val="superscript"/>
    </w:rPr>
  </w:style>
  <w:style w:type="paragraph" w:styleId="BodyText">
    <w:name w:val="Body Text"/>
    <w:basedOn w:val="Normal"/>
    <w:link w:val="BodyTextChar1"/>
    <w:uiPriority w:val="99"/>
    <w:rsid w:val="00FC5197"/>
    <w:pPr>
      <w:spacing w:before="0" w:beforeAutospacing="0" w:after="0" w:afterAutospacing="0" w:line="360" w:lineRule="auto"/>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uiPriority w:val="99"/>
    <w:semiHidden/>
    <w:rsid w:val="00FC5197"/>
  </w:style>
  <w:style w:type="character" w:customStyle="1" w:styleId="BodyTextChar1">
    <w:name w:val="Body Text Char1"/>
    <w:link w:val="BodyText"/>
    <w:uiPriority w:val="99"/>
    <w:locked/>
    <w:rsid w:val="00FC519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876">
      <w:bodyDiv w:val="1"/>
      <w:marLeft w:val="0"/>
      <w:marRight w:val="0"/>
      <w:marTop w:val="0"/>
      <w:marBottom w:val="0"/>
      <w:divBdr>
        <w:top w:val="none" w:sz="0" w:space="0" w:color="auto"/>
        <w:left w:val="none" w:sz="0" w:space="0" w:color="auto"/>
        <w:bottom w:val="none" w:sz="0" w:space="0" w:color="auto"/>
        <w:right w:val="none" w:sz="0" w:space="0" w:color="auto"/>
      </w:divBdr>
    </w:div>
    <w:div w:id="259410100">
      <w:bodyDiv w:val="1"/>
      <w:marLeft w:val="0"/>
      <w:marRight w:val="0"/>
      <w:marTop w:val="0"/>
      <w:marBottom w:val="0"/>
      <w:divBdr>
        <w:top w:val="none" w:sz="0" w:space="0" w:color="auto"/>
        <w:left w:val="none" w:sz="0" w:space="0" w:color="auto"/>
        <w:bottom w:val="none" w:sz="0" w:space="0" w:color="auto"/>
        <w:right w:val="none" w:sz="0" w:space="0" w:color="auto"/>
      </w:divBdr>
    </w:div>
    <w:div w:id="262341512">
      <w:bodyDiv w:val="1"/>
      <w:marLeft w:val="0"/>
      <w:marRight w:val="0"/>
      <w:marTop w:val="0"/>
      <w:marBottom w:val="0"/>
      <w:divBdr>
        <w:top w:val="none" w:sz="0" w:space="0" w:color="auto"/>
        <w:left w:val="none" w:sz="0" w:space="0" w:color="auto"/>
        <w:bottom w:val="none" w:sz="0" w:space="0" w:color="auto"/>
        <w:right w:val="none" w:sz="0" w:space="0" w:color="auto"/>
      </w:divBdr>
      <w:divsChild>
        <w:div w:id="1582789860">
          <w:marLeft w:val="0"/>
          <w:marRight w:val="0"/>
          <w:marTop w:val="0"/>
          <w:marBottom w:val="0"/>
          <w:divBdr>
            <w:top w:val="none" w:sz="0" w:space="0" w:color="auto"/>
            <w:left w:val="none" w:sz="0" w:space="0" w:color="auto"/>
            <w:bottom w:val="none" w:sz="0" w:space="0" w:color="auto"/>
            <w:right w:val="none" w:sz="0" w:space="0" w:color="auto"/>
          </w:divBdr>
        </w:div>
        <w:div w:id="2060667539">
          <w:marLeft w:val="0"/>
          <w:marRight w:val="0"/>
          <w:marTop w:val="0"/>
          <w:marBottom w:val="0"/>
          <w:divBdr>
            <w:top w:val="none" w:sz="0" w:space="0" w:color="auto"/>
            <w:left w:val="none" w:sz="0" w:space="0" w:color="auto"/>
            <w:bottom w:val="none" w:sz="0" w:space="0" w:color="auto"/>
            <w:right w:val="none" w:sz="0" w:space="0" w:color="auto"/>
          </w:divBdr>
        </w:div>
      </w:divsChild>
    </w:div>
    <w:div w:id="270746438">
      <w:bodyDiv w:val="1"/>
      <w:marLeft w:val="0"/>
      <w:marRight w:val="0"/>
      <w:marTop w:val="0"/>
      <w:marBottom w:val="0"/>
      <w:divBdr>
        <w:top w:val="none" w:sz="0" w:space="0" w:color="auto"/>
        <w:left w:val="none" w:sz="0" w:space="0" w:color="auto"/>
        <w:bottom w:val="none" w:sz="0" w:space="0" w:color="auto"/>
        <w:right w:val="none" w:sz="0" w:space="0" w:color="auto"/>
      </w:divBdr>
      <w:divsChild>
        <w:div w:id="654140764">
          <w:marLeft w:val="0"/>
          <w:marRight w:val="0"/>
          <w:marTop w:val="0"/>
          <w:marBottom w:val="0"/>
          <w:divBdr>
            <w:top w:val="none" w:sz="0" w:space="0" w:color="auto"/>
            <w:left w:val="none" w:sz="0" w:space="0" w:color="auto"/>
            <w:bottom w:val="none" w:sz="0" w:space="0" w:color="auto"/>
            <w:right w:val="none" w:sz="0" w:space="0" w:color="auto"/>
          </w:divBdr>
          <w:divsChild>
            <w:div w:id="929436748">
              <w:marLeft w:val="0"/>
              <w:marRight w:val="0"/>
              <w:marTop w:val="0"/>
              <w:marBottom w:val="0"/>
              <w:divBdr>
                <w:top w:val="none" w:sz="0" w:space="0" w:color="auto"/>
                <w:left w:val="none" w:sz="0" w:space="0" w:color="auto"/>
                <w:bottom w:val="none" w:sz="0" w:space="0" w:color="auto"/>
                <w:right w:val="none" w:sz="0" w:space="0" w:color="auto"/>
              </w:divBdr>
              <w:divsChild>
                <w:div w:id="344554456">
                  <w:marLeft w:val="0"/>
                  <w:marRight w:val="0"/>
                  <w:marTop w:val="0"/>
                  <w:marBottom w:val="0"/>
                  <w:divBdr>
                    <w:top w:val="none" w:sz="0" w:space="0" w:color="auto"/>
                    <w:left w:val="none" w:sz="0" w:space="0" w:color="auto"/>
                    <w:bottom w:val="none" w:sz="0" w:space="0" w:color="auto"/>
                    <w:right w:val="none" w:sz="0" w:space="0" w:color="auto"/>
                  </w:divBdr>
                  <w:divsChild>
                    <w:div w:id="397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30190">
      <w:bodyDiv w:val="1"/>
      <w:marLeft w:val="0"/>
      <w:marRight w:val="0"/>
      <w:marTop w:val="0"/>
      <w:marBottom w:val="0"/>
      <w:divBdr>
        <w:top w:val="none" w:sz="0" w:space="0" w:color="auto"/>
        <w:left w:val="none" w:sz="0" w:space="0" w:color="auto"/>
        <w:bottom w:val="none" w:sz="0" w:space="0" w:color="auto"/>
        <w:right w:val="none" w:sz="0" w:space="0" w:color="auto"/>
      </w:divBdr>
      <w:divsChild>
        <w:div w:id="1931231097">
          <w:marLeft w:val="0"/>
          <w:marRight w:val="0"/>
          <w:marTop w:val="0"/>
          <w:marBottom w:val="0"/>
          <w:divBdr>
            <w:top w:val="none" w:sz="0" w:space="0" w:color="auto"/>
            <w:left w:val="none" w:sz="0" w:space="0" w:color="auto"/>
            <w:bottom w:val="none" w:sz="0" w:space="0" w:color="auto"/>
            <w:right w:val="none" w:sz="0" w:space="0" w:color="auto"/>
          </w:divBdr>
          <w:divsChild>
            <w:div w:id="2046590084">
              <w:marLeft w:val="0"/>
              <w:marRight w:val="0"/>
              <w:marTop w:val="0"/>
              <w:marBottom w:val="0"/>
              <w:divBdr>
                <w:top w:val="none" w:sz="0" w:space="0" w:color="auto"/>
                <w:left w:val="none" w:sz="0" w:space="0" w:color="auto"/>
                <w:bottom w:val="none" w:sz="0" w:space="0" w:color="auto"/>
                <w:right w:val="none" w:sz="0" w:space="0" w:color="auto"/>
              </w:divBdr>
              <w:divsChild>
                <w:div w:id="748573421">
                  <w:marLeft w:val="0"/>
                  <w:marRight w:val="0"/>
                  <w:marTop w:val="0"/>
                  <w:marBottom w:val="0"/>
                  <w:divBdr>
                    <w:top w:val="none" w:sz="0" w:space="0" w:color="auto"/>
                    <w:left w:val="none" w:sz="0" w:space="0" w:color="auto"/>
                    <w:bottom w:val="none" w:sz="0" w:space="0" w:color="auto"/>
                    <w:right w:val="none" w:sz="0" w:space="0" w:color="auto"/>
                  </w:divBdr>
                  <w:divsChild>
                    <w:div w:id="73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3193">
      <w:bodyDiv w:val="1"/>
      <w:marLeft w:val="0"/>
      <w:marRight w:val="0"/>
      <w:marTop w:val="0"/>
      <w:marBottom w:val="0"/>
      <w:divBdr>
        <w:top w:val="none" w:sz="0" w:space="0" w:color="auto"/>
        <w:left w:val="none" w:sz="0" w:space="0" w:color="auto"/>
        <w:bottom w:val="none" w:sz="0" w:space="0" w:color="auto"/>
        <w:right w:val="none" w:sz="0" w:space="0" w:color="auto"/>
      </w:divBdr>
    </w:div>
    <w:div w:id="406194393">
      <w:bodyDiv w:val="1"/>
      <w:marLeft w:val="0"/>
      <w:marRight w:val="0"/>
      <w:marTop w:val="0"/>
      <w:marBottom w:val="0"/>
      <w:divBdr>
        <w:top w:val="none" w:sz="0" w:space="0" w:color="auto"/>
        <w:left w:val="none" w:sz="0" w:space="0" w:color="auto"/>
        <w:bottom w:val="none" w:sz="0" w:space="0" w:color="auto"/>
        <w:right w:val="none" w:sz="0" w:space="0" w:color="auto"/>
      </w:divBdr>
      <w:divsChild>
        <w:div w:id="725835466">
          <w:marLeft w:val="0"/>
          <w:marRight w:val="0"/>
          <w:marTop w:val="0"/>
          <w:marBottom w:val="0"/>
          <w:divBdr>
            <w:top w:val="none" w:sz="0" w:space="0" w:color="auto"/>
            <w:left w:val="none" w:sz="0" w:space="0" w:color="auto"/>
            <w:bottom w:val="none" w:sz="0" w:space="0" w:color="auto"/>
            <w:right w:val="none" w:sz="0" w:space="0" w:color="auto"/>
          </w:divBdr>
          <w:divsChild>
            <w:div w:id="1076589470">
              <w:marLeft w:val="0"/>
              <w:marRight w:val="0"/>
              <w:marTop w:val="0"/>
              <w:marBottom w:val="0"/>
              <w:divBdr>
                <w:top w:val="none" w:sz="0" w:space="0" w:color="auto"/>
                <w:left w:val="none" w:sz="0" w:space="0" w:color="auto"/>
                <w:bottom w:val="none" w:sz="0" w:space="0" w:color="auto"/>
                <w:right w:val="none" w:sz="0" w:space="0" w:color="auto"/>
              </w:divBdr>
              <w:divsChild>
                <w:div w:id="1945140635">
                  <w:marLeft w:val="0"/>
                  <w:marRight w:val="0"/>
                  <w:marTop w:val="0"/>
                  <w:marBottom w:val="0"/>
                  <w:divBdr>
                    <w:top w:val="none" w:sz="0" w:space="0" w:color="auto"/>
                    <w:left w:val="none" w:sz="0" w:space="0" w:color="auto"/>
                    <w:bottom w:val="none" w:sz="0" w:space="0" w:color="auto"/>
                    <w:right w:val="none" w:sz="0" w:space="0" w:color="auto"/>
                  </w:divBdr>
                  <w:divsChild>
                    <w:div w:id="4327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0845">
      <w:bodyDiv w:val="1"/>
      <w:marLeft w:val="0"/>
      <w:marRight w:val="0"/>
      <w:marTop w:val="0"/>
      <w:marBottom w:val="0"/>
      <w:divBdr>
        <w:top w:val="none" w:sz="0" w:space="0" w:color="auto"/>
        <w:left w:val="none" w:sz="0" w:space="0" w:color="auto"/>
        <w:bottom w:val="none" w:sz="0" w:space="0" w:color="auto"/>
        <w:right w:val="none" w:sz="0" w:space="0" w:color="auto"/>
      </w:divBdr>
    </w:div>
    <w:div w:id="627318466">
      <w:bodyDiv w:val="1"/>
      <w:marLeft w:val="0"/>
      <w:marRight w:val="0"/>
      <w:marTop w:val="0"/>
      <w:marBottom w:val="0"/>
      <w:divBdr>
        <w:top w:val="none" w:sz="0" w:space="0" w:color="auto"/>
        <w:left w:val="none" w:sz="0" w:space="0" w:color="auto"/>
        <w:bottom w:val="none" w:sz="0" w:space="0" w:color="auto"/>
        <w:right w:val="none" w:sz="0" w:space="0" w:color="auto"/>
      </w:divBdr>
    </w:div>
    <w:div w:id="850723744">
      <w:bodyDiv w:val="1"/>
      <w:marLeft w:val="0"/>
      <w:marRight w:val="0"/>
      <w:marTop w:val="0"/>
      <w:marBottom w:val="0"/>
      <w:divBdr>
        <w:top w:val="none" w:sz="0" w:space="0" w:color="auto"/>
        <w:left w:val="none" w:sz="0" w:space="0" w:color="auto"/>
        <w:bottom w:val="none" w:sz="0" w:space="0" w:color="auto"/>
        <w:right w:val="none" w:sz="0" w:space="0" w:color="auto"/>
      </w:divBdr>
    </w:div>
    <w:div w:id="869538476">
      <w:bodyDiv w:val="1"/>
      <w:marLeft w:val="0"/>
      <w:marRight w:val="0"/>
      <w:marTop w:val="0"/>
      <w:marBottom w:val="0"/>
      <w:divBdr>
        <w:top w:val="none" w:sz="0" w:space="0" w:color="auto"/>
        <w:left w:val="none" w:sz="0" w:space="0" w:color="auto"/>
        <w:bottom w:val="none" w:sz="0" w:space="0" w:color="auto"/>
        <w:right w:val="none" w:sz="0" w:space="0" w:color="auto"/>
      </w:divBdr>
    </w:div>
    <w:div w:id="996035041">
      <w:bodyDiv w:val="1"/>
      <w:marLeft w:val="0"/>
      <w:marRight w:val="0"/>
      <w:marTop w:val="0"/>
      <w:marBottom w:val="0"/>
      <w:divBdr>
        <w:top w:val="none" w:sz="0" w:space="0" w:color="auto"/>
        <w:left w:val="none" w:sz="0" w:space="0" w:color="auto"/>
        <w:bottom w:val="none" w:sz="0" w:space="0" w:color="auto"/>
        <w:right w:val="none" w:sz="0" w:space="0" w:color="auto"/>
      </w:divBdr>
      <w:divsChild>
        <w:div w:id="999112730">
          <w:marLeft w:val="0"/>
          <w:marRight w:val="0"/>
          <w:marTop w:val="0"/>
          <w:marBottom w:val="0"/>
          <w:divBdr>
            <w:top w:val="none" w:sz="0" w:space="0" w:color="auto"/>
            <w:left w:val="none" w:sz="0" w:space="0" w:color="auto"/>
            <w:bottom w:val="none" w:sz="0" w:space="0" w:color="auto"/>
            <w:right w:val="none" w:sz="0" w:space="0" w:color="auto"/>
          </w:divBdr>
          <w:divsChild>
            <w:div w:id="598876667">
              <w:marLeft w:val="0"/>
              <w:marRight w:val="0"/>
              <w:marTop w:val="0"/>
              <w:marBottom w:val="0"/>
              <w:divBdr>
                <w:top w:val="none" w:sz="0" w:space="0" w:color="auto"/>
                <w:left w:val="none" w:sz="0" w:space="0" w:color="auto"/>
                <w:bottom w:val="none" w:sz="0" w:space="0" w:color="auto"/>
                <w:right w:val="none" w:sz="0" w:space="0" w:color="auto"/>
              </w:divBdr>
              <w:divsChild>
                <w:div w:id="12843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6411">
      <w:bodyDiv w:val="1"/>
      <w:marLeft w:val="0"/>
      <w:marRight w:val="0"/>
      <w:marTop w:val="0"/>
      <w:marBottom w:val="0"/>
      <w:divBdr>
        <w:top w:val="none" w:sz="0" w:space="0" w:color="auto"/>
        <w:left w:val="none" w:sz="0" w:space="0" w:color="auto"/>
        <w:bottom w:val="none" w:sz="0" w:space="0" w:color="auto"/>
        <w:right w:val="none" w:sz="0" w:space="0" w:color="auto"/>
      </w:divBdr>
      <w:divsChild>
        <w:div w:id="1289430117">
          <w:marLeft w:val="0"/>
          <w:marRight w:val="0"/>
          <w:marTop w:val="0"/>
          <w:marBottom w:val="0"/>
          <w:divBdr>
            <w:top w:val="none" w:sz="0" w:space="0" w:color="auto"/>
            <w:left w:val="none" w:sz="0" w:space="0" w:color="auto"/>
            <w:bottom w:val="none" w:sz="0" w:space="0" w:color="auto"/>
            <w:right w:val="none" w:sz="0" w:space="0" w:color="auto"/>
          </w:divBdr>
          <w:divsChild>
            <w:div w:id="1876886707">
              <w:marLeft w:val="0"/>
              <w:marRight w:val="0"/>
              <w:marTop w:val="0"/>
              <w:marBottom w:val="0"/>
              <w:divBdr>
                <w:top w:val="none" w:sz="0" w:space="0" w:color="auto"/>
                <w:left w:val="none" w:sz="0" w:space="0" w:color="auto"/>
                <w:bottom w:val="none" w:sz="0" w:space="0" w:color="auto"/>
                <w:right w:val="none" w:sz="0" w:space="0" w:color="auto"/>
              </w:divBdr>
              <w:divsChild>
                <w:div w:id="669479670">
                  <w:marLeft w:val="0"/>
                  <w:marRight w:val="0"/>
                  <w:marTop w:val="0"/>
                  <w:marBottom w:val="0"/>
                  <w:divBdr>
                    <w:top w:val="none" w:sz="0" w:space="0" w:color="auto"/>
                    <w:left w:val="none" w:sz="0" w:space="0" w:color="auto"/>
                    <w:bottom w:val="none" w:sz="0" w:space="0" w:color="auto"/>
                    <w:right w:val="none" w:sz="0" w:space="0" w:color="auto"/>
                  </w:divBdr>
                  <w:divsChild>
                    <w:div w:id="204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73318">
      <w:bodyDiv w:val="1"/>
      <w:marLeft w:val="0"/>
      <w:marRight w:val="0"/>
      <w:marTop w:val="0"/>
      <w:marBottom w:val="0"/>
      <w:divBdr>
        <w:top w:val="none" w:sz="0" w:space="0" w:color="auto"/>
        <w:left w:val="none" w:sz="0" w:space="0" w:color="auto"/>
        <w:bottom w:val="none" w:sz="0" w:space="0" w:color="auto"/>
        <w:right w:val="none" w:sz="0" w:space="0" w:color="auto"/>
      </w:divBdr>
      <w:divsChild>
        <w:div w:id="444496100">
          <w:marLeft w:val="0"/>
          <w:marRight w:val="0"/>
          <w:marTop w:val="0"/>
          <w:marBottom w:val="0"/>
          <w:divBdr>
            <w:top w:val="none" w:sz="0" w:space="0" w:color="auto"/>
            <w:left w:val="none" w:sz="0" w:space="0" w:color="auto"/>
            <w:bottom w:val="none" w:sz="0" w:space="0" w:color="auto"/>
            <w:right w:val="none" w:sz="0" w:space="0" w:color="auto"/>
          </w:divBdr>
          <w:divsChild>
            <w:div w:id="1985155013">
              <w:marLeft w:val="0"/>
              <w:marRight w:val="0"/>
              <w:marTop w:val="0"/>
              <w:marBottom w:val="0"/>
              <w:divBdr>
                <w:top w:val="none" w:sz="0" w:space="0" w:color="auto"/>
                <w:left w:val="none" w:sz="0" w:space="0" w:color="auto"/>
                <w:bottom w:val="none" w:sz="0" w:space="0" w:color="auto"/>
                <w:right w:val="none" w:sz="0" w:space="0" w:color="auto"/>
              </w:divBdr>
            </w:div>
            <w:div w:id="2101173425">
              <w:marLeft w:val="0"/>
              <w:marRight w:val="0"/>
              <w:marTop w:val="0"/>
              <w:marBottom w:val="0"/>
              <w:divBdr>
                <w:top w:val="none" w:sz="0" w:space="0" w:color="auto"/>
                <w:left w:val="none" w:sz="0" w:space="0" w:color="auto"/>
                <w:bottom w:val="none" w:sz="0" w:space="0" w:color="auto"/>
                <w:right w:val="none" w:sz="0" w:space="0" w:color="auto"/>
              </w:divBdr>
            </w:div>
            <w:div w:id="532154978">
              <w:marLeft w:val="0"/>
              <w:marRight w:val="0"/>
              <w:marTop w:val="0"/>
              <w:marBottom w:val="0"/>
              <w:divBdr>
                <w:top w:val="none" w:sz="0" w:space="0" w:color="auto"/>
                <w:left w:val="none" w:sz="0" w:space="0" w:color="auto"/>
                <w:bottom w:val="none" w:sz="0" w:space="0" w:color="auto"/>
                <w:right w:val="none" w:sz="0" w:space="0" w:color="auto"/>
              </w:divBdr>
            </w:div>
            <w:div w:id="1556508593">
              <w:marLeft w:val="0"/>
              <w:marRight w:val="0"/>
              <w:marTop w:val="0"/>
              <w:marBottom w:val="0"/>
              <w:divBdr>
                <w:top w:val="none" w:sz="0" w:space="0" w:color="auto"/>
                <w:left w:val="none" w:sz="0" w:space="0" w:color="auto"/>
                <w:bottom w:val="none" w:sz="0" w:space="0" w:color="auto"/>
                <w:right w:val="none" w:sz="0" w:space="0" w:color="auto"/>
              </w:divBdr>
            </w:div>
            <w:div w:id="160046132">
              <w:marLeft w:val="0"/>
              <w:marRight w:val="0"/>
              <w:marTop w:val="0"/>
              <w:marBottom w:val="0"/>
              <w:divBdr>
                <w:top w:val="none" w:sz="0" w:space="0" w:color="auto"/>
                <w:left w:val="none" w:sz="0" w:space="0" w:color="auto"/>
                <w:bottom w:val="none" w:sz="0" w:space="0" w:color="auto"/>
                <w:right w:val="none" w:sz="0" w:space="0" w:color="auto"/>
              </w:divBdr>
            </w:div>
            <w:div w:id="1121996411">
              <w:marLeft w:val="0"/>
              <w:marRight w:val="0"/>
              <w:marTop w:val="0"/>
              <w:marBottom w:val="0"/>
              <w:divBdr>
                <w:top w:val="none" w:sz="0" w:space="0" w:color="auto"/>
                <w:left w:val="none" w:sz="0" w:space="0" w:color="auto"/>
                <w:bottom w:val="none" w:sz="0" w:space="0" w:color="auto"/>
                <w:right w:val="none" w:sz="0" w:space="0" w:color="auto"/>
              </w:divBdr>
            </w:div>
            <w:div w:id="1542328342">
              <w:marLeft w:val="0"/>
              <w:marRight w:val="0"/>
              <w:marTop w:val="0"/>
              <w:marBottom w:val="0"/>
              <w:divBdr>
                <w:top w:val="none" w:sz="0" w:space="0" w:color="auto"/>
                <w:left w:val="none" w:sz="0" w:space="0" w:color="auto"/>
                <w:bottom w:val="none" w:sz="0" w:space="0" w:color="auto"/>
                <w:right w:val="none" w:sz="0" w:space="0" w:color="auto"/>
              </w:divBdr>
            </w:div>
            <w:div w:id="474297024">
              <w:marLeft w:val="0"/>
              <w:marRight w:val="0"/>
              <w:marTop w:val="0"/>
              <w:marBottom w:val="0"/>
              <w:divBdr>
                <w:top w:val="none" w:sz="0" w:space="0" w:color="auto"/>
                <w:left w:val="none" w:sz="0" w:space="0" w:color="auto"/>
                <w:bottom w:val="none" w:sz="0" w:space="0" w:color="auto"/>
                <w:right w:val="none" w:sz="0" w:space="0" w:color="auto"/>
              </w:divBdr>
            </w:div>
            <w:div w:id="2107572969">
              <w:marLeft w:val="0"/>
              <w:marRight w:val="0"/>
              <w:marTop w:val="0"/>
              <w:marBottom w:val="0"/>
              <w:divBdr>
                <w:top w:val="none" w:sz="0" w:space="0" w:color="auto"/>
                <w:left w:val="none" w:sz="0" w:space="0" w:color="auto"/>
                <w:bottom w:val="none" w:sz="0" w:space="0" w:color="auto"/>
                <w:right w:val="none" w:sz="0" w:space="0" w:color="auto"/>
              </w:divBdr>
            </w:div>
            <w:div w:id="1024867848">
              <w:marLeft w:val="0"/>
              <w:marRight w:val="0"/>
              <w:marTop w:val="0"/>
              <w:marBottom w:val="0"/>
              <w:divBdr>
                <w:top w:val="none" w:sz="0" w:space="0" w:color="auto"/>
                <w:left w:val="none" w:sz="0" w:space="0" w:color="auto"/>
                <w:bottom w:val="none" w:sz="0" w:space="0" w:color="auto"/>
                <w:right w:val="none" w:sz="0" w:space="0" w:color="auto"/>
              </w:divBdr>
            </w:div>
            <w:div w:id="1414156194">
              <w:marLeft w:val="0"/>
              <w:marRight w:val="0"/>
              <w:marTop w:val="0"/>
              <w:marBottom w:val="0"/>
              <w:divBdr>
                <w:top w:val="none" w:sz="0" w:space="0" w:color="auto"/>
                <w:left w:val="none" w:sz="0" w:space="0" w:color="auto"/>
                <w:bottom w:val="none" w:sz="0" w:space="0" w:color="auto"/>
                <w:right w:val="none" w:sz="0" w:space="0" w:color="auto"/>
              </w:divBdr>
            </w:div>
            <w:div w:id="107437210">
              <w:marLeft w:val="0"/>
              <w:marRight w:val="0"/>
              <w:marTop w:val="0"/>
              <w:marBottom w:val="0"/>
              <w:divBdr>
                <w:top w:val="none" w:sz="0" w:space="0" w:color="auto"/>
                <w:left w:val="none" w:sz="0" w:space="0" w:color="auto"/>
                <w:bottom w:val="none" w:sz="0" w:space="0" w:color="auto"/>
                <w:right w:val="none" w:sz="0" w:space="0" w:color="auto"/>
              </w:divBdr>
            </w:div>
            <w:div w:id="158427621">
              <w:marLeft w:val="0"/>
              <w:marRight w:val="0"/>
              <w:marTop w:val="0"/>
              <w:marBottom w:val="0"/>
              <w:divBdr>
                <w:top w:val="none" w:sz="0" w:space="0" w:color="auto"/>
                <w:left w:val="none" w:sz="0" w:space="0" w:color="auto"/>
                <w:bottom w:val="none" w:sz="0" w:space="0" w:color="auto"/>
                <w:right w:val="none" w:sz="0" w:space="0" w:color="auto"/>
              </w:divBdr>
            </w:div>
            <w:div w:id="689913767">
              <w:marLeft w:val="0"/>
              <w:marRight w:val="0"/>
              <w:marTop w:val="0"/>
              <w:marBottom w:val="0"/>
              <w:divBdr>
                <w:top w:val="none" w:sz="0" w:space="0" w:color="auto"/>
                <w:left w:val="none" w:sz="0" w:space="0" w:color="auto"/>
                <w:bottom w:val="none" w:sz="0" w:space="0" w:color="auto"/>
                <w:right w:val="none" w:sz="0" w:space="0" w:color="auto"/>
              </w:divBdr>
            </w:div>
            <w:div w:id="2093694039">
              <w:marLeft w:val="0"/>
              <w:marRight w:val="0"/>
              <w:marTop w:val="0"/>
              <w:marBottom w:val="0"/>
              <w:divBdr>
                <w:top w:val="none" w:sz="0" w:space="0" w:color="auto"/>
                <w:left w:val="none" w:sz="0" w:space="0" w:color="auto"/>
                <w:bottom w:val="none" w:sz="0" w:space="0" w:color="auto"/>
                <w:right w:val="none" w:sz="0" w:space="0" w:color="auto"/>
              </w:divBdr>
            </w:div>
            <w:div w:id="1834250994">
              <w:marLeft w:val="0"/>
              <w:marRight w:val="0"/>
              <w:marTop w:val="0"/>
              <w:marBottom w:val="0"/>
              <w:divBdr>
                <w:top w:val="none" w:sz="0" w:space="0" w:color="auto"/>
                <w:left w:val="none" w:sz="0" w:space="0" w:color="auto"/>
                <w:bottom w:val="none" w:sz="0" w:space="0" w:color="auto"/>
                <w:right w:val="none" w:sz="0" w:space="0" w:color="auto"/>
              </w:divBdr>
            </w:div>
            <w:div w:id="1284730096">
              <w:marLeft w:val="0"/>
              <w:marRight w:val="0"/>
              <w:marTop w:val="0"/>
              <w:marBottom w:val="0"/>
              <w:divBdr>
                <w:top w:val="none" w:sz="0" w:space="0" w:color="auto"/>
                <w:left w:val="none" w:sz="0" w:space="0" w:color="auto"/>
                <w:bottom w:val="none" w:sz="0" w:space="0" w:color="auto"/>
                <w:right w:val="none" w:sz="0" w:space="0" w:color="auto"/>
              </w:divBdr>
            </w:div>
            <w:div w:id="1442646336">
              <w:marLeft w:val="0"/>
              <w:marRight w:val="0"/>
              <w:marTop w:val="0"/>
              <w:marBottom w:val="0"/>
              <w:divBdr>
                <w:top w:val="none" w:sz="0" w:space="0" w:color="auto"/>
                <w:left w:val="none" w:sz="0" w:space="0" w:color="auto"/>
                <w:bottom w:val="none" w:sz="0" w:space="0" w:color="auto"/>
                <w:right w:val="none" w:sz="0" w:space="0" w:color="auto"/>
              </w:divBdr>
            </w:div>
            <w:div w:id="1535265420">
              <w:marLeft w:val="0"/>
              <w:marRight w:val="0"/>
              <w:marTop w:val="0"/>
              <w:marBottom w:val="0"/>
              <w:divBdr>
                <w:top w:val="none" w:sz="0" w:space="0" w:color="auto"/>
                <w:left w:val="none" w:sz="0" w:space="0" w:color="auto"/>
                <w:bottom w:val="none" w:sz="0" w:space="0" w:color="auto"/>
                <w:right w:val="none" w:sz="0" w:space="0" w:color="auto"/>
              </w:divBdr>
            </w:div>
            <w:div w:id="1862208627">
              <w:marLeft w:val="0"/>
              <w:marRight w:val="0"/>
              <w:marTop w:val="0"/>
              <w:marBottom w:val="0"/>
              <w:divBdr>
                <w:top w:val="none" w:sz="0" w:space="0" w:color="auto"/>
                <w:left w:val="none" w:sz="0" w:space="0" w:color="auto"/>
                <w:bottom w:val="none" w:sz="0" w:space="0" w:color="auto"/>
                <w:right w:val="none" w:sz="0" w:space="0" w:color="auto"/>
              </w:divBdr>
            </w:div>
          </w:divsChild>
        </w:div>
        <w:div w:id="1994866221">
          <w:marLeft w:val="0"/>
          <w:marRight w:val="0"/>
          <w:marTop w:val="0"/>
          <w:marBottom w:val="0"/>
          <w:divBdr>
            <w:top w:val="none" w:sz="0" w:space="0" w:color="auto"/>
            <w:left w:val="none" w:sz="0" w:space="0" w:color="auto"/>
            <w:bottom w:val="none" w:sz="0" w:space="0" w:color="auto"/>
            <w:right w:val="none" w:sz="0" w:space="0" w:color="auto"/>
          </w:divBdr>
          <w:divsChild>
            <w:div w:id="860239589">
              <w:marLeft w:val="0"/>
              <w:marRight w:val="0"/>
              <w:marTop w:val="0"/>
              <w:marBottom w:val="0"/>
              <w:divBdr>
                <w:top w:val="none" w:sz="0" w:space="0" w:color="auto"/>
                <w:left w:val="none" w:sz="0" w:space="0" w:color="auto"/>
                <w:bottom w:val="none" w:sz="0" w:space="0" w:color="auto"/>
                <w:right w:val="none" w:sz="0" w:space="0" w:color="auto"/>
              </w:divBdr>
            </w:div>
            <w:div w:id="17968107">
              <w:marLeft w:val="0"/>
              <w:marRight w:val="0"/>
              <w:marTop w:val="0"/>
              <w:marBottom w:val="0"/>
              <w:divBdr>
                <w:top w:val="none" w:sz="0" w:space="0" w:color="auto"/>
                <w:left w:val="none" w:sz="0" w:space="0" w:color="auto"/>
                <w:bottom w:val="none" w:sz="0" w:space="0" w:color="auto"/>
                <w:right w:val="none" w:sz="0" w:space="0" w:color="auto"/>
              </w:divBdr>
            </w:div>
            <w:div w:id="1864319840">
              <w:marLeft w:val="0"/>
              <w:marRight w:val="0"/>
              <w:marTop w:val="0"/>
              <w:marBottom w:val="0"/>
              <w:divBdr>
                <w:top w:val="none" w:sz="0" w:space="0" w:color="auto"/>
                <w:left w:val="none" w:sz="0" w:space="0" w:color="auto"/>
                <w:bottom w:val="none" w:sz="0" w:space="0" w:color="auto"/>
                <w:right w:val="none" w:sz="0" w:space="0" w:color="auto"/>
              </w:divBdr>
            </w:div>
            <w:div w:id="1171679062">
              <w:marLeft w:val="0"/>
              <w:marRight w:val="0"/>
              <w:marTop w:val="0"/>
              <w:marBottom w:val="0"/>
              <w:divBdr>
                <w:top w:val="none" w:sz="0" w:space="0" w:color="auto"/>
                <w:left w:val="none" w:sz="0" w:space="0" w:color="auto"/>
                <w:bottom w:val="none" w:sz="0" w:space="0" w:color="auto"/>
                <w:right w:val="none" w:sz="0" w:space="0" w:color="auto"/>
              </w:divBdr>
            </w:div>
            <w:div w:id="1775319166">
              <w:marLeft w:val="0"/>
              <w:marRight w:val="0"/>
              <w:marTop w:val="0"/>
              <w:marBottom w:val="0"/>
              <w:divBdr>
                <w:top w:val="none" w:sz="0" w:space="0" w:color="auto"/>
                <w:left w:val="none" w:sz="0" w:space="0" w:color="auto"/>
                <w:bottom w:val="none" w:sz="0" w:space="0" w:color="auto"/>
                <w:right w:val="none" w:sz="0" w:space="0" w:color="auto"/>
              </w:divBdr>
            </w:div>
            <w:div w:id="1485274707">
              <w:marLeft w:val="0"/>
              <w:marRight w:val="0"/>
              <w:marTop w:val="0"/>
              <w:marBottom w:val="0"/>
              <w:divBdr>
                <w:top w:val="none" w:sz="0" w:space="0" w:color="auto"/>
                <w:left w:val="none" w:sz="0" w:space="0" w:color="auto"/>
                <w:bottom w:val="none" w:sz="0" w:space="0" w:color="auto"/>
                <w:right w:val="none" w:sz="0" w:space="0" w:color="auto"/>
              </w:divBdr>
            </w:div>
            <w:div w:id="1651514951">
              <w:marLeft w:val="0"/>
              <w:marRight w:val="0"/>
              <w:marTop w:val="0"/>
              <w:marBottom w:val="0"/>
              <w:divBdr>
                <w:top w:val="none" w:sz="0" w:space="0" w:color="auto"/>
                <w:left w:val="none" w:sz="0" w:space="0" w:color="auto"/>
                <w:bottom w:val="none" w:sz="0" w:space="0" w:color="auto"/>
                <w:right w:val="none" w:sz="0" w:space="0" w:color="auto"/>
              </w:divBdr>
            </w:div>
            <w:div w:id="655375865">
              <w:marLeft w:val="0"/>
              <w:marRight w:val="0"/>
              <w:marTop w:val="0"/>
              <w:marBottom w:val="0"/>
              <w:divBdr>
                <w:top w:val="none" w:sz="0" w:space="0" w:color="auto"/>
                <w:left w:val="none" w:sz="0" w:space="0" w:color="auto"/>
                <w:bottom w:val="none" w:sz="0" w:space="0" w:color="auto"/>
                <w:right w:val="none" w:sz="0" w:space="0" w:color="auto"/>
              </w:divBdr>
            </w:div>
            <w:div w:id="59451782">
              <w:marLeft w:val="0"/>
              <w:marRight w:val="0"/>
              <w:marTop w:val="0"/>
              <w:marBottom w:val="0"/>
              <w:divBdr>
                <w:top w:val="none" w:sz="0" w:space="0" w:color="auto"/>
                <w:left w:val="none" w:sz="0" w:space="0" w:color="auto"/>
                <w:bottom w:val="none" w:sz="0" w:space="0" w:color="auto"/>
                <w:right w:val="none" w:sz="0" w:space="0" w:color="auto"/>
              </w:divBdr>
            </w:div>
            <w:div w:id="291130503">
              <w:marLeft w:val="0"/>
              <w:marRight w:val="0"/>
              <w:marTop w:val="0"/>
              <w:marBottom w:val="0"/>
              <w:divBdr>
                <w:top w:val="none" w:sz="0" w:space="0" w:color="auto"/>
                <w:left w:val="none" w:sz="0" w:space="0" w:color="auto"/>
                <w:bottom w:val="none" w:sz="0" w:space="0" w:color="auto"/>
                <w:right w:val="none" w:sz="0" w:space="0" w:color="auto"/>
              </w:divBdr>
            </w:div>
            <w:div w:id="1832868498">
              <w:marLeft w:val="0"/>
              <w:marRight w:val="0"/>
              <w:marTop w:val="0"/>
              <w:marBottom w:val="0"/>
              <w:divBdr>
                <w:top w:val="none" w:sz="0" w:space="0" w:color="auto"/>
                <w:left w:val="none" w:sz="0" w:space="0" w:color="auto"/>
                <w:bottom w:val="none" w:sz="0" w:space="0" w:color="auto"/>
                <w:right w:val="none" w:sz="0" w:space="0" w:color="auto"/>
              </w:divBdr>
            </w:div>
            <w:div w:id="1117529754">
              <w:marLeft w:val="0"/>
              <w:marRight w:val="0"/>
              <w:marTop w:val="0"/>
              <w:marBottom w:val="0"/>
              <w:divBdr>
                <w:top w:val="none" w:sz="0" w:space="0" w:color="auto"/>
                <w:left w:val="none" w:sz="0" w:space="0" w:color="auto"/>
                <w:bottom w:val="none" w:sz="0" w:space="0" w:color="auto"/>
                <w:right w:val="none" w:sz="0" w:space="0" w:color="auto"/>
              </w:divBdr>
            </w:div>
            <w:div w:id="1942834002">
              <w:marLeft w:val="0"/>
              <w:marRight w:val="0"/>
              <w:marTop w:val="0"/>
              <w:marBottom w:val="0"/>
              <w:divBdr>
                <w:top w:val="none" w:sz="0" w:space="0" w:color="auto"/>
                <w:left w:val="none" w:sz="0" w:space="0" w:color="auto"/>
                <w:bottom w:val="none" w:sz="0" w:space="0" w:color="auto"/>
                <w:right w:val="none" w:sz="0" w:space="0" w:color="auto"/>
              </w:divBdr>
            </w:div>
            <w:div w:id="704521851">
              <w:marLeft w:val="0"/>
              <w:marRight w:val="0"/>
              <w:marTop w:val="0"/>
              <w:marBottom w:val="0"/>
              <w:divBdr>
                <w:top w:val="none" w:sz="0" w:space="0" w:color="auto"/>
                <w:left w:val="none" w:sz="0" w:space="0" w:color="auto"/>
                <w:bottom w:val="none" w:sz="0" w:space="0" w:color="auto"/>
                <w:right w:val="none" w:sz="0" w:space="0" w:color="auto"/>
              </w:divBdr>
            </w:div>
            <w:div w:id="1261722828">
              <w:marLeft w:val="0"/>
              <w:marRight w:val="0"/>
              <w:marTop w:val="0"/>
              <w:marBottom w:val="0"/>
              <w:divBdr>
                <w:top w:val="none" w:sz="0" w:space="0" w:color="auto"/>
                <w:left w:val="none" w:sz="0" w:space="0" w:color="auto"/>
                <w:bottom w:val="none" w:sz="0" w:space="0" w:color="auto"/>
                <w:right w:val="none" w:sz="0" w:space="0" w:color="auto"/>
              </w:divBdr>
            </w:div>
            <w:div w:id="642736604">
              <w:marLeft w:val="0"/>
              <w:marRight w:val="0"/>
              <w:marTop w:val="0"/>
              <w:marBottom w:val="0"/>
              <w:divBdr>
                <w:top w:val="none" w:sz="0" w:space="0" w:color="auto"/>
                <w:left w:val="none" w:sz="0" w:space="0" w:color="auto"/>
                <w:bottom w:val="none" w:sz="0" w:space="0" w:color="auto"/>
                <w:right w:val="none" w:sz="0" w:space="0" w:color="auto"/>
              </w:divBdr>
            </w:div>
            <w:div w:id="1584949879">
              <w:marLeft w:val="0"/>
              <w:marRight w:val="0"/>
              <w:marTop w:val="0"/>
              <w:marBottom w:val="0"/>
              <w:divBdr>
                <w:top w:val="none" w:sz="0" w:space="0" w:color="auto"/>
                <w:left w:val="none" w:sz="0" w:space="0" w:color="auto"/>
                <w:bottom w:val="none" w:sz="0" w:space="0" w:color="auto"/>
                <w:right w:val="none" w:sz="0" w:space="0" w:color="auto"/>
              </w:divBdr>
            </w:div>
            <w:div w:id="2002662028">
              <w:marLeft w:val="0"/>
              <w:marRight w:val="0"/>
              <w:marTop w:val="0"/>
              <w:marBottom w:val="0"/>
              <w:divBdr>
                <w:top w:val="none" w:sz="0" w:space="0" w:color="auto"/>
                <w:left w:val="none" w:sz="0" w:space="0" w:color="auto"/>
                <w:bottom w:val="none" w:sz="0" w:space="0" w:color="auto"/>
                <w:right w:val="none" w:sz="0" w:space="0" w:color="auto"/>
              </w:divBdr>
            </w:div>
            <w:div w:id="880436776">
              <w:marLeft w:val="0"/>
              <w:marRight w:val="0"/>
              <w:marTop w:val="0"/>
              <w:marBottom w:val="0"/>
              <w:divBdr>
                <w:top w:val="none" w:sz="0" w:space="0" w:color="auto"/>
                <w:left w:val="none" w:sz="0" w:space="0" w:color="auto"/>
                <w:bottom w:val="none" w:sz="0" w:space="0" w:color="auto"/>
                <w:right w:val="none" w:sz="0" w:space="0" w:color="auto"/>
              </w:divBdr>
            </w:div>
            <w:div w:id="963969871">
              <w:marLeft w:val="0"/>
              <w:marRight w:val="0"/>
              <w:marTop w:val="0"/>
              <w:marBottom w:val="0"/>
              <w:divBdr>
                <w:top w:val="none" w:sz="0" w:space="0" w:color="auto"/>
                <w:left w:val="none" w:sz="0" w:space="0" w:color="auto"/>
                <w:bottom w:val="none" w:sz="0" w:space="0" w:color="auto"/>
                <w:right w:val="none" w:sz="0" w:space="0" w:color="auto"/>
              </w:divBdr>
            </w:div>
          </w:divsChild>
        </w:div>
        <w:div w:id="85658689">
          <w:marLeft w:val="0"/>
          <w:marRight w:val="0"/>
          <w:marTop w:val="0"/>
          <w:marBottom w:val="0"/>
          <w:divBdr>
            <w:top w:val="none" w:sz="0" w:space="0" w:color="auto"/>
            <w:left w:val="none" w:sz="0" w:space="0" w:color="auto"/>
            <w:bottom w:val="none" w:sz="0" w:space="0" w:color="auto"/>
            <w:right w:val="none" w:sz="0" w:space="0" w:color="auto"/>
          </w:divBdr>
          <w:divsChild>
            <w:div w:id="1389106938">
              <w:marLeft w:val="0"/>
              <w:marRight w:val="0"/>
              <w:marTop w:val="0"/>
              <w:marBottom w:val="0"/>
              <w:divBdr>
                <w:top w:val="none" w:sz="0" w:space="0" w:color="auto"/>
                <w:left w:val="none" w:sz="0" w:space="0" w:color="auto"/>
                <w:bottom w:val="none" w:sz="0" w:space="0" w:color="auto"/>
                <w:right w:val="none" w:sz="0" w:space="0" w:color="auto"/>
              </w:divBdr>
            </w:div>
            <w:div w:id="2087023916">
              <w:marLeft w:val="0"/>
              <w:marRight w:val="0"/>
              <w:marTop w:val="0"/>
              <w:marBottom w:val="0"/>
              <w:divBdr>
                <w:top w:val="none" w:sz="0" w:space="0" w:color="auto"/>
                <w:left w:val="none" w:sz="0" w:space="0" w:color="auto"/>
                <w:bottom w:val="none" w:sz="0" w:space="0" w:color="auto"/>
                <w:right w:val="none" w:sz="0" w:space="0" w:color="auto"/>
              </w:divBdr>
            </w:div>
            <w:div w:id="1176456529">
              <w:marLeft w:val="0"/>
              <w:marRight w:val="0"/>
              <w:marTop w:val="0"/>
              <w:marBottom w:val="0"/>
              <w:divBdr>
                <w:top w:val="none" w:sz="0" w:space="0" w:color="auto"/>
                <w:left w:val="none" w:sz="0" w:space="0" w:color="auto"/>
                <w:bottom w:val="none" w:sz="0" w:space="0" w:color="auto"/>
                <w:right w:val="none" w:sz="0" w:space="0" w:color="auto"/>
              </w:divBdr>
            </w:div>
            <w:div w:id="679704304">
              <w:marLeft w:val="0"/>
              <w:marRight w:val="0"/>
              <w:marTop w:val="0"/>
              <w:marBottom w:val="0"/>
              <w:divBdr>
                <w:top w:val="none" w:sz="0" w:space="0" w:color="auto"/>
                <w:left w:val="none" w:sz="0" w:space="0" w:color="auto"/>
                <w:bottom w:val="none" w:sz="0" w:space="0" w:color="auto"/>
                <w:right w:val="none" w:sz="0" w:space="0" w:color="auto"/>
              </w:divBdr>
            </w:div>
            <w:div w:id="65692212">
              <w:marLeft w:val="0"/>
              <w:marRight w:val="0"/>
              <w:marTop w:val="0"/>
              <w:marBottom w:val="0"/>
              <w:divBdr>
                <w:top w:val="none" w:sz="0" w:space="0" w:color="auto"/>
                <w:left w:val="none" w:sz="0" w:space="0" w:color="auto"/>
                <w:bottom w:val="none" w:sz="0" w:space="0" w:color="auto"/>
                <w:right w:val="none" w:sz="0" w:space="0" w:color="auto"/>
              </w:divBdr>
            </w:div>
            <w:div w:id="1215117719">
              <w:marLeft w:val="0"/>
              <w:marRight w:val="0"/>
              <w:marTop w:val="0"/>
              <w:marBottom w:val="0"/>
              <w:divBdr>
                <w:top w:val="none" w:sz="0" w:space="0" w:color="auto"/>
                <w:left w:val="none" w:sz="0" w:space="0" w:color="auto"/>
                <w:bottom w:val="none" w:sz="0" w:space="0" w:color="auto"/>
                <w:right w:val="none" w:sz="0" w:space="0" w:color="auto"/>
              </w:divBdr>
            </w:div>
            <w:div w:id="2122264201">
              <w:marLeft w:val="0"/>
              <w:marRight w:val="0"/>
              <w:marTop w:val="0"/>
              <w:marBottom w:val="0"/>
              <w:divBdr>
                <w:top w:val="none" w:sz="0" w:space="0" w:color="auto"/>
                <w:left w:val="none" w:sz="0" w:space="0" w:color="auto"/>
                <w:bottom w:val="none" w:sz="0" w:space="0" w:color="auto"/>
                <w:right w:val="none" w:sz="0" w:space="0" w:color="auto"/>
              </w:divBdr>
            </w:div>
            <w:div w:id="1493445484">
              <w:marLeft w:val="0"/>
              <w:marRight w:val="0"/>
              <w:marTop w:val="0"/>
              <w:marBottom w:val="0"/>
              <w:divBdr>
                <w:top w:val="none" w:sz="0" w:space="0" w:color="auto"/>
                <w:left w:val="none" w:sz="0" w:space="0" w:color="auto"/>
                <w:bottom w:val="none" w:sz="0" w:space="0" w:color="auto"/>
                <w:right w:val="none" w:sz="0" w:space="0" w:color="auto"/>
              </w:divBdr>
            </w:div>
            <w:div w:id="165632150">
              <w:marLeft w:val="0"/>
              <w:marRight w:val="0"/>
              <w:marTop w:val="0"/>
              <w:marBottom w:val="0"/>
              <w:divBdr>
                <w:top w:val="none" w:sz="0" w:space="0" w:color="auto"/>
                <w:left w:val="none" w:sz="0" w:space="0" w:color="auto"/>
                <w:bottom w:val="none" w:sz="0" w:space="0" w:color="auto"/>
                <w:right w:val="none" w:sz="0" w:space="0" w:color="auto"/>
              </w:divBdr>
            </w:div>
            <w:div w:id="367532108">
              <w:marLeft w:val="0"/>
              <w:marRight w:val="0"/>
              <w:marTop w:val="0"/>
              <w:marBottom w:val="0"/>
              <w:divBdr>
                <w:top w:val="none" w:sz="0" w:space="0" w:color="auto"/>
                <w:left w:val="none" w:sz="0" w:space="0" w:color="auto"/>
                <w:bottom w:val="none" w:sz="0" w:space="0" w:color="auto"/>
                <w:right w:val="none" w:sz="0" w:space="0" w:color="auto"/>
              </w:divBdr>
            </w:div>
            <w:div w:id="643004553">
              <w:marLeft w:val="0"/>
              <w:marRight w:val="0"/>
              <w:marTop w:val="0"/>
              <w:marBottom w:val="0"/>
              <w:divBdr>
                <w:top w:val="none" w:sz="0" w:space="0" w:color="auto"/>
                <w:left w:val="none" w:sz="0" w:space="0" w:color="auto"/>
                <w:bottom w:val="none" w:sz="0" w:space="0" w:color="auto"/>
                <w:right w:val="none" w:sz="0" w:space="0" w:color="auto"/>
              </w:divBdr>
            </w:div>
            <w:div w:id="1405029851">
              <w:marLeft w:val="0"/>
              <w:marRight w:val="0"/>
              <w:marTop w:val="0"/>
              <w:marBottom w:val="0"/>
              <w:divBdr>
                <w:top w:val="none" w:sz="0" w:space="0" w:color="auto"/>
                <w:left w:val="none" w:sz="0" w:space="0" w:color="auto"/>
                <w:bottom w:val="none" w:sz="0" w:space="0" w:color="auto"/>
                <w:right w:val="none" w:sz="0" w:space="0" w:color="auto"/>
              </w:divBdr>
            </w:div>
            <w:div w:id="1623225728">
              <w:marLeft w:val="0"/>
              <w:marRight w:val="0"/>
              <w:marTop w:val="0"/>
              <w:marBottom w:val="0"/>
              <w:divBdr>
                <w:top w:val="none" w:sz="0" w:space="0" w:color="auto"/>
                <w:left w:val="none" w:sz="0" w:space="0" w:color="auto"/>
                <w:bottom w:val="none" w:sz="0" w:space="0" w:color="auto"/>
                <w:right w:val="none" w:sz="0" w:space="0" w:color="auto"/>
              </w:divBdr>
            </w:div>
            <w:div w:id="37750361">
              <w:marLeft w:val="0"/>
              <w:marRight w:val="0"/>
              <w:marTop w:val="0"/>
              <w:marBottom w:val="0"/>
              <w:divBdr>
                <w:top w:val="none" w:sz="0" w:space="0" w:color="auto"/>
                <w:left w:val="none" w:sz="0" w:space="0" w:color="auto"/>
                <w:bottom w:val="none" w:sz="0" w:space="0" w:color="auto"/>
                <w:right w:val="none" w:sz="0" w:space="0" w:color="auto"/>
              </w:divBdr>
            </w:div>
            <w:div w:id="177542522">
              <w:marLeft w:val="0"/>
              <w:marRight w:val="0"/>
              <w:marTop w:val="0"/>
              <w:marBottom w:val="0"/>
              <w:divBdr>
                <w:top w:val="none" w:sz="0" w:space="0" w:color="auto"/>
                <w:left w:val="none" w:sz="0" w:space="0" w:color="auto"/>
                <w:bottom w:val="none" w:sz="0" w:space="0" w:color="auto"/>
                <w:right w:val="none" w:sz="0" w:space="0" w:color="auto"/>
              </w:divBdr>
            </w:div>
            <w:div w:id="1508594487">
              <w:marLeft w:val="0"/>
              <w:marRight w:val="0"/>
              <w:marTop w:val="0"/>
              <w:marBottom w:val="0"/>
              <w:divBdr>
                <w:top w:val="none" w:sz="0" w:space="0" w:color="auto"/>
                <w:left w:val="none" w:sz="0" w:space="0" w:color="auto"/>
                <w:bottom w:val="none" w:sz="0" w:space="0" w:color="auto"/>
                <w:right w:val="none" w:sz="0" w:space="0" w:color="auto"/>
              </w:divBdr>
            </w:div>
            <w:div w:id="209459041">
              <w:marLeft w:val="0"/>
              <w:marRight w:val="0"/>
              <w:marTop w:val="0"/>
              <w:marBottom w:val="0"/>
              <w:divBdr>
                <w:top w:val="none" w:sz="0" w:space="0" w:color="auto"/>
                <w:left w:val="none" w:sz="0" w:space="0" w:color="auto"/>
                <w:bottom w:val="none" w:sz="0" w:space="0" w:color="auto"/>
                <w:right w:val="none" w:sz="0" w:space="0" w:color="auto"/>
              </w:divBdr>
            </w:div>
            <w:div w:id="73169027">
              <w:marLeft w:val="0"/>
              <w:marRight w:val="0"/>
              <w:marTop w:val="0"/>
              <w:marBottom w:val="0"/>
              <w:divBdr>
                <w:top w:val="none" w:sz="0" w:space="0" w:color="auto"/>
                <w:left w:val="none" w:sz="0" w:space="0" w:color="auto"/>
                <w:bottom w:val="none" w:sz="0" w:space="0" w:color="auto"/>
                <w:right w:val="none" w:sz="0" w:space="0" w:color="auto"/>
              </w:divBdr>
            </w:div>
            <w:div w:id="1471164996">
              <w:marLeft w:val="0"/>
              <w:marRight w:val="0"/>
              <w:marTop w:val="0"/>
              <w:marBottom w:val="0"/>
              <w:divBdr>
                <w:top w:val="none" w:sz="0" w:space="0" w:color="auto"/>
                <w:left w:val="none" w:sz="0" w:space="0" w:color="auto"/>
                <w:bottom w:val="none" w:sz="0" w:space="0" w:color="auto"/>
                <w:right w:val="none" w:sz="0" w:space="0" w:color="auto"/>
              </w:divBdr>
            </w:div>
            <w:div w:id="2017074812">
              <w:marLeft w:val="0"/>
              <w:marRight w:val="0"/>
              <w:marTop w:val="0"/>
              <w:marBottom w:val="0"/>
              <w:divBdr>
                <w:top w:val="none" w:sz="0" w:space="0" w:color="auto"/>
                <w:left w:val="none" w:sz="0" w:space="0" w:color="auto"/>
                <w:bottom w:val="none" w:sz="0" w:space="0" w:color="auto"/>
                <w:right w:val="none" w:sz="0" w:space="0" w:color="auto"/>
              </w:divBdr>
            </w:div>
          </w:divsChild>
        </w:div>
        <w:div w:id="1633096680">
          <w:marLeft w:val="0"/>
          <w:marRight w:val="0"/>
          <w:marTop w:val="0"/>
          <w:marBottom w:val="0"/>
          <w:divBdr>
            <w:top w:val="none" w:sz="0" w:space="0" w:color="auto"/>
            <w:left w:val="none" w:sz="0" w:space="0" w:color="auto"/>
            <w:bottom w:val="none" w:sz="0" w:space="0" w:color="auto"/>
            <w:right w:val="none" w:sz="0" w:space="0" w:color="auto"/>
          </w:divBdr>
          <w:divsChild>
            <w:div w:id="577860330">
              <w:marLeft w:val="0"/>
              <w:marRight w:val="0"/>
              <w:marTop w:val="0"/>
              <w:marBottom w:val="0"/>
              <w:divBdr>
                <w:top w:val="none" w:sz="0" w:space="0" w:color="auto"/>
                <w:left w:val="none" w:sz="0" w:space="0" w:color="auto"/>
                <w:bottom w:val="none" w:sz="0" w:space="0" w:color="auto"/>
                <w:right w:val="none" w:sz="0" w:space="0" w:color="auto"/>
              </w:divBdr>
            </w:div>
            <w:div w:id="1294366064">
              <w:marLeft w:val="0"/>
              <w:marRight w:val="0"/>
              <w:marTop w:val="0"/>
              <w:marBottom w:val="0"/>
              <w:divBdr>
                <w:top w:val="none" w:sz="0" w:space="0" w:color="auto"/>
                <w:left w:val="none" w:sz="0" w:space="0" w:color="auto"/>
                <w:bottom w:val="none" w:sz="0" w:space="0" w:color="auto"/>
                <w:right w:val="none" w:sz="0" w:space="0" w:color="auto"/>
              </w:divBdr>
            </w:div>
            <w:div w:id="190847558">
              <w:marLeft w:val="0"/>
              <w:marRight w:val="0"/>
              <w:marTop w:val="0"/>
              <w:marBottom w:val="0"/>
              <w:divBdr>
                <w:top w:val="none" w:sz="0" w:space="0" w:color="auto"/>
                <w:left w:val="none" w:sz="0" w:space="0" w:color="auto"/>
                <w:bottom w:val="none" w:sz="0" w:space="0" w:color="auto"/>
                <w:right w:val="none" w:sz="0" w:space="0" w:color="auto"/>
              </w:divBdr>
            </w:div>
            <w:div w:id="189877919">
              <w:marLeft w:val="0"/>
              <w:marRight w:val="0"/>
              <w:marTop w:val="0"/>
              <w:marBottom w:val="0"/>
              <w:divBdr>
                <w:top w:val="none" w:sz="0" w:space="0" w:color="auto"/>
                <w:left w:val="none" w:sz="0" w:space="0" w:color="auto"/>
                <w:bottom w:val="none" w:sz="0" w:space="0" w:color="auto"/>
                <w:right w:val="none" w:sz="0" w:space="0" w:color="auto"/>
              </w:divBdr>
            </w:div>
            <w:div w:id="1512455565">
              <w:marLeft w:val="0"/>
              <w:marRight w:val="0"/>
              <w:marTop w:val="0"/>
              <w:marBottom w:val="0"/>
              <w:divBdr>
                <w:top w:val="none" w:sz="0" w:space="0" w:color="auto"/>
                <w:left w:val="none" w:sz="0" w:space="0" w:color="auto"/>
                <w:bottom w:val="none" w:sz="0" w:space="0" w:color="auto"/>
                <w:right w:val="none" w:sz="0" w:space="0" w:color="auto"/>
              </w:divBdr>
            </w:div>
            <w:div w:id="1563558196">
              <w:marLeft w:val="0"/>
              <w:marRight w:val="0"/>
              <w:marTop w:val="0"/>
              <w:marBottom w:val="0"/>
              <w:divBdr>
                <w:top w:val="none" w:sz="0" w:space="0" w:color="auto"/>
                <w:left w:val="none" w:sz="0" w:space="0" w:color="auto"/>
                <w:bottom w:val="none" w:sz="0" w:space="0" w:color="auto"/>
                <w:right w:val="none" w:sz="0" w:space="0" w:color="auto"/>
              </w:divBdr>
            </w:div>
            <w:div w:id="1315793056">
              <w:marLeft w:val="0"/>
              <w:marRight w:val="0"/>
              <w:marTop w:val="0"/>
              <w:marBottom w:val="0"/>
              <w:divBdr>
                <w:top w:val="none" w:sz="0" w:space="0" w:color="auto"/>
                <w:left w:val="none" w:sz="0" w:space="0" w:color="auto"/>
                <w:bottom w:val="none" w:sz="0" w:space="0" w:color="auto"/>
                <w:right w:val="none" w:sz="0" w:space="0" w:color="auto"/>
              </w:divBdr>
            </w:div>
            <w:div w:id="2080667218">
              <w:marLeft w:val="0"/>
              <w:marRight w:val="0"/>
              <w:marTop w:val="0"/>
              <w:marBottom w:val="0"/>
              <w:divBdr>
                <w:top w:val="none" w:sz="0" w:space="0" w:color="auto"/>
                <w:left w:val="none" w:sz="0" w:space="0" w:color="auto"/>
                <w:bottom w:val="none" w:sz="0" w:space="0" w:color="auto"/>
                <w:right w:val="none" w:sz="0" w:space="0" w:color="auto"/>
              </w:divBdr>
            </w:div>
            <w:div w:id="1855411276">
              <w:marLeft w:val="0"/>
              <w:marRight w:val="0"/>
              <w:marTop w:val="0"/>
              <w:marBottom w:val="0"/>
              <w:divBdr>
                <w:top w:val="none" w:sz="0" w:space="0" w:color="auto"/>
                <w:left w:val="none" w:sz="0" w:space="0" w:color="auto"/>
                <w:bottom w:val="none" w:sz="0" w:space="0" w:color="auto"/>
                <w:right w:val="none" w:sz="0" w:space="0" w:color="auto"/>
              </w:divBdr>
            </w:div>
            <w:div w:id="391002021">
              <w:marLeft w:val="0"/>
              <w:marRight w:val="0"/>
              <w:marTop w:val="0"/>
              <w:marBottom w:val="0"/>
              <w:divBdr>
                <w:top w:val="none" w:sz="0" w:space="0" w:color="auto"/>
                <w:left w:val="none" w:sz="0" w:space="0" w:color="auto"/>
                <w:bottom w:val="none" w:sz="0" w:space="0" w:color="auto"/>
                <w:right w:val="none" w:sz="0" w:space="0" w:color="auto"/>
              </w:divBdr>
            </w:div>
            <w:div w:id="824468150">
              <w:marLeft w:val="0"/>
              <w:marRight w:val="0"/>
              <w:marTop w:val="0"/>
              <w:marBottom w:val="0"/>
              <w:divBdr>
                <w:top w:val="none" w:sz="0" w:space="0" w:color="auto"/>
                <w:left w:val="none" w:sz="0" w:space="0" w:color="auto"/>
                <w:bottom w:val="none" w:sz="0" w:space="0" w:color="auto"/>
                <w:right w:val="none" w:sz="0" w:space="0" w:color="auto"/>
              </w:divBdr>
            </w:div>
            <w:div w:id="366611015">
              <w:marLeft w:val="0"/>
              <w:marRight w:val="0"/>
              <w:marTop w:val="0"/>
              <w:marBottom w:val="0"/>
              <w:divBdr>
                <w:top w:val="none" w:sz="0" w:space="0" w:color="auto"/>
                <w:left w:val="none" w:sz="0" w:space="0" w:color="auto"/>
                <w:bottom w:val="none" w:sz="0" w:space="0" w:color="auto"/>
                <w:right w:val="none" w:sz="0" w:space="0" w:color="auto"/>
              </w:divBdr>
            </w:div>
            <w:div w:id="1311208325">
              <w:marLeft w:val="0"/>
              <w:marRight w:val="0"/>
              <w:marTop w:val="0"/>
              <w:marBottom w:val="0"/>
              <w:divBdr>
                <w:top w:val="none" w:sz="0" w:space="0" w:color="auto"/>
                <w:left w:val="none" w:sz="0" w:space="0" w:color="auto"/>
                <w:bottom w:val="none" w:sz="0" w:space="0" w:color="auto"/>
                <w:right w:val="none" w:sz="0" w:space="0" w:color="auto"/>
              </w:divBdr>
            </w:div>
            <w:div w:id="1410956171">
              <w:marLeft w:val="0"/>
              <w:marRight w:val="0"/>
              <w:marTop w:val="0"/>
              <w:marBottom w:val="0"/>
              <w:divBdr>
                <w:top w:val="none" w:sz="0" w:space="0" w:color="auto"/>
                <w:left w:val="none" w:sz="0" w:space="0" w:color="auto"/>
                <w:bottom w:val="none" w:sz="0" w:space="0" w:color="auto"/>
                <w:right w:val="none" w:sz="0" w:space="0" w:color="auto"/>
              </w:divBdr>
            </w:div>
            <w:div w:id="650449916">
              <w:marLeft w:val="0"/>
              <w:marRight w:val="0"/>
              <w:marTop w:val="0"/>
              <w:marBottom w:val="0"/>
              <w:divBdr>
                <w:top w:val="none" w:sz="0" w:space="0" w:color="auto"/>
                <w:left w:val="none" w:sz="0" w:space="0" w:color="auto"/>
                <w:bottom w:val="none" w:sz="0" w:space="0" w:color="auto"/>
                <w:right w:val="none" w:sz="0" w:space="0" w:color="auto"/>
              </w:divBdr>
            </w:div>
            <w:div w:id="1223327222">
              <w:marLeft w:val="0"/>
              <w:marRight w:val="0"/>
              <w:marTop w:val="0"/>
              <w:marBottom w:val="0"/>
              <w:divBdr>
                <w:top w:val="none" w:sz="0" w:space="0" w:color="auto"/>
                <w:left w:val="none" w:sz="0" w:space="0" w:color="auto"/>
                <w:bottom w:val="none" w:sz="0" w:space="0" w:color="auto"/>
                <w:right w:val="none" w:sz="0" w:space="0" w:color="auto"/>
              </w:divBdr>
            </w:div>
            <w:div w:id="1944917808">
              <w:marLeft w:val="0"/>
              <w:marRight w:val="0"/>
              <w:marTop w:val="0"/>
              <w:marBottom w:val="0"/>
              <w:divBdr>
                <w:top w:val="none" w:sz="0" w:space="0" w:color="auto"/>
                <w:left w:val="none" w:sz="0" w:space="0" w:color="auto"/>
                <w:bottom w:val="none" w:sz="0" w:space="0" w:color="auto"/>
                <w:right w:val="none" w:sz="0" w:space="0" w:color="auto"/>
              </w:divBdr>
            </w:div>
            <w:div w:id="350911412">
              <w:marLeft w:val="0"/>
              <w:marRight w:val="0"/>
              <w:marTop w:val="0"/>
              <w:marBottom w:val="0"/>
              <w:divBdr>
                <w:top w:val="none" w:sz="0" w:space="0" w:color="auto"/>
                <w:left w:val="none" w:sz="0" w:space="0" w:color="auto"/>
                <w:bottom w:val="none" w:sz="0" w:space="0" w:color="auto"/>
                <w:right w:val="none" w:sz="0" w:space="0" w:color="auto"/>
              </w:divBdr>
            </w:div>
            <w:div w:id="15797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316">
      <w:bodyDiv w:val="1"/>
      <w:marLeft w:val="0"/>
      <w:marRight w:val="0"/>
      <w:marTop w:val="0"/>
      <w:marBottom w:val="0"/>
      <w:divBdr>
        <w:top w:val="none" w:sz="0" w:space="0" w:color="auto"/>
        <w:left w:val="none" w:sz="0" w:space="0" w:color="auto"/>
        <w:bottom w:val="none" w:sz="0" w:space="0" w:color="auto"/>
        <w:right w:val="none" w:sz="0" w:space="0" w:color="auto"/>
      </w:divBdr>
      <w:divsChild>
        <w:div w:id="1719014924">
          <w:marLeft w:val="0"/>
          <w:marRight w:val="0"/>
          <w:marTop w:val="0"/>
          <w:marBottom w:val="0"/>
          <w:divBdr>
            <w:top w:val="none" w:sz="0" w:space="0" w:color="auto"/>
            <w:left w:val="none" w:sz="0" w:space="0" w:color="auto"/>
            <w:bottom w:val="none" w:sz="0" w:space="0" w:color="auto"/>
            <w:right w:val="none" w:sz="0" w:space="0" w:color="auto"/>
          </w:divBdr>
          <w:divsChild>
            <w:div w:id="520247588">
              <w:marLeft w:val="0"/>
              <w:marRight w:val="0"/>
              <w:marTop w:val="0"/>
              <w:marBottom w:val="0"/>
              <w:divBdr>
                <w:top w:val="none" w:sz="0" w:space="0" w:color="auto"/>
                <w:left w:val="none" w:sz="0" w:space="0" w:color="auto"/>
                <w:bottom w:val="none" w:sz="0" w:space="0" w:color="auto"/>
                <w:right w:val="none" w:sz="0" w:space="0" w:color="auto"/>
              </w:divBdr>
              <w:divsChild>
                <w:div w:id="1079525868">
                  <w:marLeft w:val="0"/>
                  <w:marRight w:val="0"/>
                  <w:marTop w:val="0"/>
                  <w:marBottom w:val="0"/>
                  <w:divBdr>
                    <w:top w:val="none" w:sz="0" w:space="0" w:color="auto"/>
                    <w:left w:val="none" w:sz="0" w:space="0" w:color="auto"/>
                    <w:bottom w:val="none" w:sz="0" w:space="0" w:color="auto"/>
                    <w:right w:val="none" w:sz="0" w:space="0" w:color="auto"/>
                  </w:divBdr>
                  <w:divsChild>
                    <w:div w:id="1415129483">
                      <w:marLeft w:val="0"/>
                      <w:marRight w:val="0"/>
                      <w:marTop w:val="0"/>
                      <w:marBottom w:val="0"/>
                      <w:divBdr>
                        <w:top w:val="none" w:sz="0" w:space="0" w:color="auto"/>
                        <w:left w:val="none" w:sz="0" w:space="0" w:color="auto"/>
                        <w:bottom w:val="none" w:sz="0" w:space="0" w:color="auto"/>
                        <w:right w:val="none" w:sz="0" w:space="0" w:color="auto"/>
                      </w:divBdr>
                      <w:divsChild>
                        <w:div w:id="699283275">
                          <w:marLeft w:val="0"/>
                          <w:marRight w:val="0"/>
                          <w:marTop w:val="0"/>
                          <w:marBottom w:val="0"/>
                          <w:divBdr>
                            <w:top w:val="none" w:sz="0" w:space="0" w:color="auto"/>
                            <w:left w:val="none" w:sz="0" w:space="0" w:color="auto"/>
                            <w:bottom w:val="none" w:sz="0" w:space="0" w:color="auto"/>
                            <w:right w:val="none" w:sz="0" w:space="0" w:color="auto"/>
                          </w:divBdr>
                          <w:divsChild>
                            <w:div w:id="18177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065795">
      <w:bodyDiv w:val="1"/>
      <w:marLeft w:val="0"/>
      <w:marRight w:val="0"/>
      <w:marTop w:val="0"/>
      <w:marBottom w:val="0"/>
      <w:divBdr>
        <w:top w:val="none" w:sz="0" w:space="0" w:color="auto"/>
        <w:left w:val="none" w:sz="0" w:space="0" w:color="auto"/>
        <w:bottom w:val="none" w:sz="0" w:space="0" w:color="auto"/>
        <w:right w:val="none" w:sz="0" w:space="0" w:color="auto"/>
      </w:divBdr>
      <w:divsChild>
        <w:div w:id="5400362">
          <w:marLeft w:val="0"/>
          <w:marRight w:val="0"/>
          <w:marTop w:val="0"/>
          <w:marBottom w:val="0"/>
          <w:divBdr>
            <w:top w:val="none" w:sz="0" w:space="0" w:color="auto"/>
            <w:left w:val="none" w:sz="0" w:space="0" w:color="auto"/>
            <w:bottom w:val="none" w:sz="0" w:space="0" w:color="auto"/>
            <w:right w:val="none" w:sz="0" w:space="0" w:color="auto"/>
          </w:divBdr>
          <w:divsChild>
            <w:div w:id="1275478127">
              <w:marLeft w:val="0"/>
              <w:marRight w:val="0"/>
              <w:marTop w:val="0"/>
              <w:marBottom w:val="0"/>
              <w:divBdr>
                <w:top w:val="none" w:sz="0" w:space="0" w:color="auto"/>
                <w:left w:val="none" w:sz="0" w:space="0" w:color="auto"/>
                <w:bottom w:val="none" w:sz="0" w:space="0" w:color="auto"/>
                <w:right w:val="none" w:sz="0" w:space="0" w:color="auto"/>
              </w:divBdr>
              <w:divsChild>
                <w:div w:id="10272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6450">
      <w:bodyDiv w:val="1"/>
      <w:marLeft w:val="0"/>
      <w:marRight w:val="0"/>
      <w:marTop w:val="0"/>
      <w:marBottom w:val="0"/>
      <w:divBdr>
        <w:top w:val="none" w:sz="0" w:space="0" w:color="auto"/>
        <w:left w:val="none" w:sz="0" w:space="0" w:color="auto"/>
        <w:bottom w:val="none" w:sz="0" w:space="0" w:color="auto"/>
        <w:right w:val="none" w:sz="0" w:space="0" w:color="auto"/>
      </w:divBdr>
      <w:divsChild>
        <w:div w:id="681979783">
          <w:marLeft w:val="0"/>
          <w:marRight w:val="0"/>
          <w:marTop w:val="0"/>
          <w:marBottom w:val="0"/>
          <w:divBdr>
            <w:top w:val="none" w:sz="0" w:space="0" w:color="auto"/>
            <w:left w:val="none" w:sz="0" w:space="0" w:color="auto"/>
            <w:bottom w:val="none" w:sz="0" w:space="0" w:color="auto"/>
            <w:right w:val="none" w:sz="0" w:space="0" w:color="auto"/>
          </w:divBdr>
          <w:divsChild>
            <w:div w:id="1349211573">
              <w:marLeft w:val="0"/>
              <w:marRight w:val="0"/>
              <w:marTop w:val="0"/>
              <w:marBottom w:val="0"/>
              <w:divBdr>
                <w:top w:val="none" w:sz="0" w:space="0" w:color="auto"/>
                <w:left w:val="none" w:sz="0" w:space="0" w:color="auto"/>
                <w:bottom w:val="none" w:sz="0" w:space="0" w:color="auto"/>
                <w:right w:val="none" w:sz="0" w:space="0" w:color="auto"/>
              </w:divBdr>
              <w:divsChild>
                <w:div w:id="12789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8614">
      <w:bodyDiv w:val="1"/>
      <w:marLeft w:val="0"/>
      <w:marRight w:val="0"/>
      <w:marTop w:val="0"/>
      <w:marBottom w:val="0"/>
      <w:divBdr>
        <w:top w:val="none" w:sz="0" w:space="0" w:color="auto"/>
        <w:left w:val="none" w:sz="0" w:space="0" w:color="auto"/>
        <w:bottom w:val="none" w:sz="0" w:space="0" w:color="auto"/>
        <w:right w:val="none" w:sz="0" w:space="0" w:color="auto"/>
      </w:divBdr>
      <w:divsChild>
        <w:div w:id="2021080746">
          <w:marLeft w:val="0"/>
          <w:marRight w:val="0"/>
          <w:marTop w:val="0"/>
          <w:marBottom w:val="0"/>
          <w:divBdr>
            <w:top w:val="none" w:sz="0" w:space="0" w:color="auto"/>
            <w:left w:val="none" w:sz="0" w:space="0" w:color="auto"/>
            <w:bottom w:val="none" w:sz="0" w:space="0" w:color="auto"/>
            <w:right w:val="none" w:sz="0" w:space="0" w:color="auto"/>
          </w:divBdr>
        </w:div>
        <w:div w:id="223416557">
          <w:marLeft w:val="0"/>
          <w:marRight w:val="0"/>
          <w:marTop w:val="0"/>
          <w:marBottom w:val="0"/>
          <w:divBdr>
            <w:top w:val="none" w:sz="0" w:space="0" w:color="auto"/>
            <w:left w:val="none" w:sz="0" w:space="0" w:color="auto"/>
            <w:bottom w:val="none" w:sz="0" w:space="0" w:color="auto"/>
            <w:right w:val="none" w:sz="0" w:space="0" w:color="auto"/>
          </w:divBdr>
        </w:div>
      </w:divsChild>
    </w:div>
    <w:div w:id="1522666229">
      <w:bodyDiv w:val="1"/>
      <w:marLeft w:val="0"/>
      <w:marRight w:val="0"/>
      <w:marTop w:val="0"/>
      <w:marBottom w:val="0"/>
      <w:divBdr>
        <w:top w:val="none" w:sz="0" w:space="0" w:color="auto"/>
        <w:left w:val="none" w:sz="0" w:space="0" w:color="auto"/>
        <w:bottom w:val="none" w:sz="0" w:space="0" w:color="auto"/>
        <w:right w:val="none" w:sz="0" w:space="0" w:color="auto"/>
      </w:divBdr>
      <w:divsChild>
        <w:div w:id="1580679211">
          <w:marLeft w:val="0"/>
          <w:marRight w:val="0"/>
          <w:marTop w:val="0"/>
          <w:marBottom w:val="0"/>
          <w:divBdr>
            <w:top w:val="none" w:sz="0" w:space="0" w:color="auto"/>
            <w:left w:val="none" w:sz="0" w:space="0" w:color="auto"/>
            <w:bottom w:val="none" w:sz="0" w:space="0" w:color="auto"/>
            <w:right w:val="none" w:sz="0" w:space="0" w:color="auto"/>
          </w:divBdr>
          <w:divsChild>
            <w:div w:id="124935757">
              <w:marLeft w:val="0"/>
              <w:marRight w:val="0"/>
              <w:marTop w:val="0"/>
              <w:marBottom w:val="0"/>
              <w:divBdr>
                <w:top w:val="none" w:sz="0" w:space="0" w:color="auto"/>
                <w:left w:val="none" w:sz="0" w:space="0" w:color="auto"/>
                <w:bottom w:val="none" w:sz="0" w:space="0" w:color="auto"/>
                <w:right w:val="none" w:sz="0" w:space="0" w:color="auto"/>
              </w:divBdr>
              <w:divsChild>
                <w:div w:id="572933742">
                  <w:marLeft w:val="0"/>
                  <w:marRight w:val="0"/>
                  <w:marTop w:val="0"/>
                  <w:marBottom w:val="0"/>
                  <w:divBdr>
                    <w:top w:val="none" w:sz="0" w:space="0" w:color="auto"/>
                    <w:left w:val="none" w:sz="0" w:space="0" w:color="auto"/>
                    <w:bottom w:val="none" w:sz="0" w:space="0" w:color="auto"/>
                    <w:right w:val="none" w:sz="0" w:space="0" w:color="auto"/>
                  </w:divBdr>
                  <w:divsChild>
                    <w:div w:id="3991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16050">
      <w:bodyDiv w:val="1"/>
      <w:marLeft w:val="0"/>
      <w:marRight w:val="0"/>
      <w:marTop w:val="0"/>
      <w:marBottom w:val="0"/>
      <w:divBdr>
        <w:top w:val="none" w:sz="0" w:space="0" w:color="auto"/>
        <w:left w:val="none" w:sz="0" w:space="0" w:color="auto"/>
        <w:bottom w:val="none" w:sz="0" w:space="0" w:color="auto"/>
        <w:right w:val="none" w:sz="0" w:space="0" w:color="auto"/>
      </w:divBdr>
      <w:divsChild>
        <w:div w:id="361978952">
          <w:marLeft w:val="0"/>
          <w:marRight w:val="0"/>
          <w:marTop w:val="0"/>
          <w:marBottom w:val="0"/>
          <w:divBdr>
            <w:top w:val="none" w:sz="0" w:space="0" w:color="auto"/>
            <w:left w:val="none" w:sz="0" w:space="0" w:color="auto"/>
            <w:bottom w:val="none" w:sz="0" w:space="0" w:color="auto"/>
            <w:right w:val="none" w:sz="0" w:space="0" w:color="auto"/>
          </w:divBdr>
          <w:divsChild>
            <w:div w:id="1020276483">
              <w:marLeft w:val="0"/>
              <w:marRight w:val="0"/>
              <w:marTop w:val="0"/>
              <w:marBottom w:val="0"/>
              <w:divBdr>
                <w:top w:val="none" w:sz="0" w:space="0" w:color="auto"/>
                <w:left w:val="none" w:sz="0" w:space="0" w:color="auto"/>
                <w:bottom w:val="none" w:sz="0" w:space="0" w:color="auto"/>
                <w:right w:val="none" w:sz="0" w:space="0" w:color="auto"/>
              </w:divBdr>
              <w:divsChild>
                <w:div w:id="642975406">
                  <w:marLeft w:val="0"/>
                  <w:marRight w:val="0"/>
                  <w:marTop w:val="0"/>
                  <w:marBottom w:val="0"/>
                  <w:divBdr>
                    <w:top w:val="none" w:sz="0" w:space="0" w:color="auto"/>
                    <w:left w:val="none" w:sz="0" w:space="0" w:color="auto"/>
                    <w:bottom w:val="none" w:sz="0" w:space="0" w:color="auto"/>
                    <w:right w:val="none" w:sz="0" w:space="0" w:color="auto"/>
                  </w:divBdr>
                  <w:divsChild>
                    <w:div w:id="1328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6851">
      <w:bodyDiv w:val="1"/>
      <w:marLeft w:val="0"/>
      <w:marRight w:val="0"/>
      <w:marTop w:val="0"/>
      <w:marBottom w:val="0"/>
      <w:divBdr>
        <w:top w:val="none" w:sz="0" w:space="0" w:color="auto"/>
        <w:left w:val="none" w:sz="0" w:space="0" w:color="auto"/>
        <w:bottom w:val="none" w:sz="0" w:space="0" w:color="auto"/>
        <w:right w:val="none" w:sz="0" w:space="0" w:color="auto"/>
      </w:divBdr>
      <w:divsChild>
        <w:div w:id="470295226">
          <w:marLeft w:val="0"/>
          <w:marRight w:val="0"/>
          <w:marTop w:val="0"/>
          <w:marBottom w:val="0"/>
          <w:divBdr>
            <w:top w:val="none" w:sz="0" w:space="0" w:color="auto"/>
            <w:left w:val="none" w:sz="0" w:space="0" w:color="auto"/>
            <w:bottom w:val="none" w:sz="0" w:space="0" w:color="auto"/>
            <w:right w:val="none" w:sz="0" w:space="0" w:color="auto"/>
          </w:divBdr>
          <w:divsChild>
            <w:div w:id="251863827">
              <w:marLeft w:val="0"/>
              <w:marRight w:val="0"/>
              <w:marTop w:val="0"/>
              <w:marBottom w:val="0"/>
              <w:divBdr>
                <w:top w:val="none" w:sz="0" w:space="0" w:color="auto"/>
                <w:left w:val="none" w:sz="0" w:space="0" w:color="auto"/>
                <w:bottom w:val="none" w:sz="0" w:space="0" w:color="auto"/>
                <w:right w:val="none" w:sz="0" w:space="0" w:color="auto"/>
              </w:divBdr>
              <w:divsChild>
                <w:div w:id="1219827213">
                  <w:marLeft w:val="0"/>
                  <w:marRight w:val="0"/>
                  <w:marTop w:val="0"/>
                  <w:marBottom w:val="0"/>
                  <w:divBdr>
                    <w:top w:val="none" w:sz="0" w:space="0" w:color="auto"/>
                    <w:left w:val="none" w:sz="0" w:space="0" w:color="auto"/>
                    <w:bottom w:val="none" w:sz="0" w:space="0" w:color="auto"/>
                    <w:right w:val="none" w:sz="0" w:space="0" w:color="auto"/>
                  </w:divBdr>
                  <w:divsChild>
                    <w:div w:id="2080861580">
                      <w:marLeft w:val="0"/>
                      <w:marRight w:val="0"/>
                      <w:marTop w:val="0"/>
                      <w:marBottom w:val="0"/>
                      <w:divBdr>
                        <w:top w:val="none" w:sz="0" w:space="0" w:color="auto"/>
                        <w:left w:val="none" w:sz="0" w:space="0" w:color="auto"/>
                        <w:bottom w:val="none" w:sz="0" w:space="0" w:color="auto"/>
                        <w:right w:val="none" w:sz="0" w:space="0" w:color="auto"/>
                      </w:divBdr>
                      <w:divsChild>
                        <w:div w:id="379014406">
                          <w:marLeft w:val="0"/>
                          <w:marRight w:val="0"/>
                          <w:marTop w:val="0"/>
                          <w:marBottom w:val="0"/>
                          <w:divBdr>
                            <w:top w:val="none" w:sz="0" w:space="0" w:color="auto"/>
                            <w:left w:val="none" w:sz="0" w:space="0" w:color="auto"/>
                            <w:bottom w:val="none" w:sz="0" w:space="0" w:color="auto"/>
                            <w:right w:val="none" w:sz="0" w:space="0" w:color="auto"/>
                          </w:divBdr>
                          <w:divsChild>
                            <w:div w:id="12713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2254">
      <w:bodyDiv w:val="1"/>
      <w:marLeft w:val="0"/>
      <w:marRight w:val="0"/>
      <w:marTop w:val="0"/>
      <w:marBottom w:val="0"/>
      <w:divBdr>
        <w:top w:val="none" w:sz="0" w:space="0" w:color="auto"/>
        <w:left w:val="none" w:sz="0" w:space="0" w:color="auto"/>
        <w:bottom w:val="none" w:sz="0" w:space="0" w:color="auto"/>
        <w:right w:val="none" w:sz="0" w:space="0" w:color="auto"/>
      </w:divBdr>
    </w:div>
    <w:div w:id="1817724549">
      <w:bodyDiv w:val="1"/>
      <w:marLeft w:val="0"/>
      <w:marRight w:val="0"/>
      <w:marTop w:val="0"/>
      <w:marBottom w:val="0"/>
      <w:divBdr>
        <w:top w:val="none" w:sz="0" w:space="0" w:color="auto"/>
        <w:left w:val="none" w:sz="0" w:space="0" w:color="auto"/>
        <w:bottom w:val="none" w:sz="0" w:space="0" w:color="auto"/>
        <w:right w:val="none" w:sz="0" w:space="0" w:color="auto"/>
      </w:divBdr>
      <w:divsChild>
        <w:div w:id="400104843">
          <w:marLeft w:val="0"/>
          <w:marRight w:val="0"/>
          <w:marTop w:val="0"/>
          <w:marBottom w:val="0"/>
          <w:divBdr>
            <w:top w:val="none" w:sz="0" w:space="0" w:color="auto"/>
            <w:left w:val="none" w:sz="0" w:space="0" w:color="auto"/>
            <w:bottom w:val="none" w:sz="0" w:space="0" w:color="auto"/>
            <w:right w:val="none" w:sz="0" w:space="0" w:color="auto"/>
          </w:divBdr>
          <w:divsChild>
            <w:div w:id="584144936">
              <w:marLeft w:val="0"/>
              <w:marRight w:val="0"/>
              <w:marTop w:val="0"/>
              <w:marBottom w:val="0"/>
              <w:divBdr>
                <w:top w:val="none" w:sz="0" w:space="0" w:color="auto"/>
                <w:left w:val="none" w:sz="0" w:space="0" w:color="auto"/>
                <w:bottom w:val="none" w:sz="0" w:space="0" w:color="auto"/>
                <w:right w:val="none" w:sz="0" w:space="0" w:color="auto"/>
              </w:divBdr>
              <w:divsChild>
                <w:div w:id="503282511">
                  <w:marLeft w:val="0"/>
                  <w:marRight w:val="0"/>
                  <w:marTop w:val="0"/>
                  <w:marBottom w:val="0"/>
                  <w:divBdr>
                    <w:top w:val="none" w:sz="0" w:space="0" w:color="auto"/>
                    <w:left w:val="none" w:sz="0" w:space="0" w:color="auto"/>
                    <w:bottom w:val="none" w:sz="0" w:space="0" w:color="auto"/>
                    <w:right w:val="none" w:sz="0" w:space="0" w:color="auto"/>
                  </w:divBdr>
                  <w:divsChild>
                    <w:div w:id="194970081">
                      <w:marLeft w:val="0"/>
                      <w:marRight w:val="0"/>
                      <w:marTop w:val="0"/>
                      <w:marBottom w:val="0"/>
                      <w:divBdr>
                        <w:top w:val="none" w:sz="0" w:space="0" w:color="auto"/>
                        <w:left w:val="none" w:sz="0" w:space="0" w:color="auto"/>
                        <w:bottom w:val="none" w:sz="0" w:space="0" w:color="auto"/>
                        <w:right w:val="none" w:sz="0" w:space="0" w:color="auto"/>
                      </w:divBdr>
                      <w:divsChild>
                        <w:div w:id="1495098896">
                          <w:marLeft w:val="0"/>
                          <w:marRight w:val="0"/>
                          <w:marTop w:val="0"/>
                          <w:marBottom w:val="0"/>
                          <w:divBdr>
                            <w:top w:val="none" w:sz="0" w:space="0" w:color="auto"/>
                            <w:left w:val="none" w:sz="0" w:space="0" w:color="auto"/>
                            <w:bottom w:val="none" w:sz="0" w:space="0" w:color="auto"/>
                            <w:right w:val="none" w:sz="0" w:space="0" w:color="auto"/>
                          </w:divBdr>
                          <w:divsChild>
                            <w:div w:id="4556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5571">
      <w:bodyDiv w:val="1"/>
      <w:marLeft w:val="0"/>
      <w:marRight w:val="0"/>
      <w:marTop w:val="0"/>
      <w:marBottom w:val="0"/>
      <w:divBdr>
        <w:top w:val="none" w:sz="0" w:space="0" w:color="auto"/>
        <w:left w:val="none" w:sz="0" w:space="0" w:color="auto"/>
        <w:bottom w:val="none" w:sz="0" w:space="0" w:color="auto"/>
        <w:right w:val="none" w:sz="0" w:space="0" w:color="auto"/>
      </w:divBdr>
    </w:div>
    <w:div w:id="21248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hom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pubmed.ncbi.nlm.nih.gov/12812861/" TargetMode="External"/><Relationship Id="rId2" Type="http://schemas.openxmlformats.org/officeDocument/2006/relationships/hyperlink" Target="https://pubmed.ncbi.nlm.nih.gov/24030869/" TargetMode="External"/><Relationship Id="rId1" Type="http://schemas.openxmlformats.org/officeDocument/2006/relationships/hyperlink" Target="https://psycnet.apa.org/doi/10.1177/1073858409333072" TargetMode="External"/><Relationship Id="rId4" Type="http://schemas.openxmlformats.org/officeDocument/2006/relationships/hyperlink" Target="https://www.ncbi.nlm.nih.gov/pmc/articles/PMC861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Gol</b:Tag>
    <b:SourceType>Book</b:SourceType>
    <b:Guid>{F959DBE4-0DFC-4F09-A88A-DD79CE8AF2D0}</b:Guid>
    <b:Author>
      <b:Author>
        <b:NameList>
          <b:Person>
            <b:Last>Goldstein RB</b:Last>
            <b:First>Smith</b:First>
            <b:Middle>SM, Chou SP, et al. The epidemiology of DSM-5 posttraumatic stress disorder in the United States: results from the National Epidemiologic Survey on Alcohol and Related Conditions-III. Soc Psychiatry Psychiatr Epidemiol. 2016</b:Middle>
          </b:Person>
          <b:Person>
            <b:Last>51(8):1137</b:Last>
          </b:Person>
        </b:NameList>
      </b:Author>
    </b:Author>
    <b:RefOrder>1</b:RefOrder>
  </b:Source>
</b:Sources>
</file>

<file path=customXml/itemProps1.xml><?xml version="1.0" encoding="utf-8"?>
<ds:datastoreItem xmlns:ds="http://schemas.openxmlformats.org/officeDocument/2006/customXml" ds:itemID="{87ECD60A-D508-4815-BB28-8E59F9FB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Hoffmann</dc:creator>
  <cp:keywords/>
  <dc:description/>
  <cp:lastModifiedBy>Justyna Blake</cp:lastModifiedBy>
  <cp:revision>5</cp:revision>
  <dcterms:created xsi:type="dcterms:W3CDTF">2024-10-15T17:34:00Z</dcterms:created>
  <dcterms:modified xsi:type="dcterms:W3CDTF">2024-10-15T21:12:00Z</dcterms:modified>
</cp:coreProperties>
</file>